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10 Oct 2025 18:53:31 -0700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Found our home!!! Cross fingers!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Tyler, she has been very cold with me. Especially after she met with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Barney I really wish we didn’t not involve DCFS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unnecessary!! me alone with my conflict is good enough Best Chinese good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enough for the case. I’m keeping my children out of it. They do not need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this. Mia is not doing well.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Fri, Oct 10, 2025 at 6:17 PM Eric Jones &lt;eric@recovery-compass.org&gt;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who turned on you? How the hell is the case collapsing when we were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dominating before???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Fri, Oct 10, 2025 at 11:39 AM Nuha Sayegh &lt;nuha@recovery-compass.org&gt;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wrote: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Sorry honey, I’ll be there  very soon CFS requested if I don’t have a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home soon, but only place the kids can stay is with their father since he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has a stable That bitch turned on me on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Check out this home I found on Zillow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https://www.zillow.com/homedetails/9124-Arcadia-Ave-San-Gabriel-CA-91775/20729766_zpid/?utm_campaign=iosappmessage&amp;utm_medium=referral&amp;utm_source=txtshare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