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  <w:rtl w:val="0"/>
        </w:rPr>
        <w:t xml:space="preserve">Open for your CVS Pharmacy appointment details.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6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0000"/>
          <w:sz w:val="2"/>
          <w:szCs w:val="2"/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"/>
          <w:szCs w:val="2"/>
          <w:shd w:fill="auto" w:val="clear"/>
        </w:rPr>
        <w:drawing>
          <wp:inline distB="19050" distT="19050" distL="19050" distR="19050">
            <wp:extent cx="9525" cy="9525"/>
            <wp:effectExtent b="0" l="0" r="0" t="0"/>
            <wp:docPr id="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"/>
                <w:szCs w:val="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pStyle w:val="Heading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firstLine="0"/>
                    <w:jc w:val="center"/>
                    <w:rPr>
                      <w:rFonts w:ascii="Arial" w:cs="Arial" w:eastAsia="Arial" w:hAnsi="Arial"/>
                      <w:color w:val="000000"/>
                      <w:sz w:val="2"/>
                      <w:szCs w:val="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240" w:line="312" w:lineRule="auto"/>
                    <w:ind w:lef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color w:val="000000"/>
                      <w:shd w:fill="f7f7f7" w:val="clear"/>
                      <w:rtl w:val="0"/>
                    </w:rPr>
                    <w:t xml:space="preserve">Your appointment is scheduled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hd w:fill="f7f7f7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8960.0" w:type="dxa"/>
              <w:jc w:val="left"/>
              <w:tblBorders>
                <w:top w:color="000000" w:space="0" w:sz="6" w:val="single"/>
                <w:left w:color="000000" w:space="0" w:sz="6" w:val="single"/>
                <w:bottom w:color="000000" w:space="0" w:sz="6" w:val="single"/>
                <w:right w:color="000000" w:space="0" w:sz="6" w:val="single"/>
                <w:insideH w:color="000000" w:space="0" w:sz="6" w:val="single"/>
                <w:insideV w:color="000000" w:space="0" w:sz="6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color w:val="000000"/>
                      <w:shd w:fill="f7f7f7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Hi Fahed,</w:t>
                  </w:r>
                </w:p>
                <w:p w:rsidR="00000000" w:rsidDel="00000000" w:rsidP="00000000" w:rsidRDefault="00000000" w:rsidRPr="00000000" w14:paraId="0000000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rtl w:val="0"/>
                    </w:rPr>
                    <w:t xml:space="preserve">We look forward to seeing you for your vaccine appointment.</w:t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7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 </w:t>
                  </w:r>
                </w:p>
                <w:tbl>
                  <w:tblPr>
                    <w:tblStyle w:val="Table8"/>
                    <w:tblW w:w="8920.0" w:type="dxa"/>
                    <w:jc w:val="left"/>
                    <w:tblInd w:w="240.0" w:type="dxa"/>
                    <w:tblBorders>
                      <w:top w:color="767676" w:space="0" w:sz="6" w:val="single"/>
                      <w:left w:color="767676" w:space="0" w:sz="6" w:val="single"/>
                      <w:bottom w:color="767676" w:space="0" w:sz="6" w:val="single"/>
                      <w:right w:color="767676" w:space="0" w:sz="6" w:val="single"/>
                      <w:insideH w:color="767676" w:space="0" w:sz="6" w:val="single"/>
                      <w:insideV w:color="767676" w:space="0" w:sz="6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bottom w:color="767676" w:space="0" w:sz="6" w:val="single"/>
                        </w:tcBorders>
                        <w:shd w:fill="ffffff" w:val="clear"/>
                        <w:tcMar>
                          <w:top w:w="120.0" w:type="dxa"/>
                          <w:left w:w="360.0" w:type="dxa"/>
                          <w:bottom w:w="120.0" w:type="dxa"/>
                          <w:right w:w="36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3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Appointment details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1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24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15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Who</w:t>
                        </w:r>
                      </w:p>
                      <w:p w:rsidR="00000000" w:rsidDel="00000000" w:rsidP="00000000" w:rsidRDefault="00000000" w:rsidRPr="00000000" w14:paraId="00000016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Fahed S.</w:t>
                        </w:r>
                      </w:p>
                      <w:p w:rsidR="00000000" w:rsidDel="00000000" w:rsidP="00000000" w:rsidRDefault="00000000" w:rsidRPr="00000000" w14:paraId="00000017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When</w:t>
                        </w:r>
                      </w:p>
                      <w:p w:rsidR="00000000" w:rsidDel="00000000" w:rsidP="00000000" w:rsidRDefault="00000000" w:rsidRPr="00000000" w14:paraId="00000018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Wednesday, October 29,</w:t>
                        </w:r>
                      </w:p>
                      <w:p w:rsidR="00000000" w:rsidDel="00000000" w:rsidP="00000000" w:rsidRDefault="00000000" w:rsidRPr="00000000" w14:paraId="00000019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at 10:15 AM PDT </w:t>
                        </w:r>
                      </w:p>
                      <w:p w:rsidR="00000000" w:rsidDel="00000000" w:rsidP="00000000" w:rsidRDefault="00000000" w:rsidRPr="00000000" w14:paraId="0000001A">
                        <w:pPr>
                          <w:pStyle w:val="Heading3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0" w:lineRule="auto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Where</w:t>
                        </w:r>
                      </w:p>
                      <w:p w:rsidR="00000000" w:rsidDel="00000000" w:rsidP="00000000" w:rsidRDefault="00000000" w:rsidRPr="00000000" w14:paraId="0000001B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CVS Pharmacy® counter (inside CVS)</w:t>
                        </w:r>
                      </w:p>
                      <w:p w:rsidR="00000000" w:rsidDel="00000000" w:rsidP="00000000" w:rsidRDefault="00000000" w:rsidRPr="00000000" w14:paraId="0000001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900 N. Lake Ave.</w:t>
                        </w:r>
                      </w:p>
                      <w:p w:rsidR="00000000" w:rsidDel="00000000" w:rsidP="00000000" w:rsidRDefault="00000000" w:rsidRPr="00000000" w14:paraId="0000001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360" w:line="360" w:lineRule="auto"/>
                          <w:jc w:val="center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Pasadena, CA 91104</w:t>
                        </w:r>
                      </w:p>
                      <w:p w:rsidR="00000000" w:rsidDel="00000000" w:rsidP="00000000" w:rsidRDefault="00000000" w:rsidRPr="00000000" w14:paraId="0000001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 </w:t>
                        </w:r>
                      </w:p>
                      <w:p w:rsidR="00000000" w:rsidDel="00000000" w:rsidP="00000000" w:rsidRDefault="00000000" w:rsidRPr="00000000" w14:paraId="0000001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180" w:before="180" w:line="360" w:lineRule="auto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0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0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4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5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Need to review vaccines or change anything?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133350" cy="133350"/>
                        <wp:effectExtent b="0" l="0" r="0" t="0"/>
                        <wp:docPr id="2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8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" cy="13335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View details &amp; manage appointment</w:t>
                    </w:r>
                  </w:hyperlink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24"/>
                        <w:szCs w:val="24"/>
                        <w:shd w:fill="auto" w:val="clear"/>
                        <w:rtl w:val="0"/>
                      </w:rPr>
                      <w:t xml:space="preserve"> </w:t>
                    </w:r>
                  </w:hyperlink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004d99"/>
                        <w:sz w:val="32"/>
                        <w:szCs w:val="32"/>
                        <w:shd w:fill="auto" w:val="clear"/>
                        <w:rtl w:val="0"/>
                      </w:rPr>
                      <w:t xml:space="preserve">›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4d99"/>
                <w:sz w:val="32"/>
                <w:szCs w:val="3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2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2B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4d99"/>
                            <w:sz w:val="32"/>
                            <w:szCs w:val="32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C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4d99"/>
                      <w:sz w:val="32"/>
                      <w:szCs w:val="32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Add this appointment to your calendar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5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12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Apple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7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15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Google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6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80" w:line="360" w:lineRule="auto"/>
                    <w:ind w:left="240" w:right="36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228600" cy="228600"/>
                        <wp:effectExtent b="0" l="0" r="0" t="0"/>
                        <wp:docPr id="9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shd w:fill="auto" w:val="clear"/>
                        <w:rtl w:val="0"/>
                      </w:rPr>
                      <w:t xml:space="preserve">Add to Outlook Calendar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76200" cy="114300"/>
                        <wp:effectExtent b="0" l="0" r="0" t="0"/>
                        <wp:docPr id="8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14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1143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262626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3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262626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4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262626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What to bring</w:t>
                  </w:r>
                </w:p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For your appointment, please bring the following items: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Health insurance card (if you’re using insurance), voucher or other coverage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Proof of identity (driver's license or state ID)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36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Mobile phone</w:t>
                  </w:r>
                </w:p>
              </w:tc>
            </w:tr>
          </w:tbl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3C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D">
                  <w:pPr>
                    <w:pStyle w:val="Heading2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24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25" w:before="225" w:line="312" w:lineRule="auto"/>
                    <w:ind w:left="240" w:right="240" w:firstLine="0"/>
                    <w:jc w:val="center"/>
                    <w:rPr>
                      <w:color w:val="000000"/>
                      <w:shd w:fill="auto" w:val="clear"/>
                    </w:rPr>
                  </w:pPr>
                  <w:r w:rsidDel="00000000" w:rsidR="00000000" w:rsidRPr="00000000">
                    <w:rPr>
                      <w:color w:val="000000"/>
                      <w:shd w:fill="auto" w:val="clear"/>
                      <w:rtl w:val="0"/>
                    </w:rPr>
                    <w:t xml:space="preserve">On the day of your appointment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If you are feeling sick, schedule a new appointment when you are better or consult your pharmacist.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Don’t forget to wear short sleeves or layers that allow access to your upper arm.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afterAutospacing="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Please arrive 5 minutes before your scheduled appointment to check in. If you arrive late, we may not be able to see you immediately.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0" w:beforeAutospacing="0" w:line="360" w:lineRule="auto"/>
                    <w:ind w:left="480" w:right="600" w:hanging="360"/>
                    <w:jc w:val="center"/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When you arrive, use the link in your text message to check in. Then go to the pharmacy counter or follow any signs for vaccinations. If there's a MinuteClinic®, wait by the pharmacy counter, not in the MinuteClinic waiting area.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0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9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i w:val="0"/>
                            <w:iCs w:val="0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1"/>
                    <w:tblW w:w="8920.0" w:type="dxa"/>
                    <w:jc w:val="left"/>
                    <w:tblInd w:w="240.0" w:type="dxa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ffffff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4B">
                        <w:pPr>
                          <w:pStyle w:val="Heading2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color w:val="000000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color w:val="000000"/>
                            <w:shd w:fill="auto" w:val="clear"/>
                            <w:rtl w:val="0"/>
                          </w:rPr>
                          <w:t xml:space="preserve">Confirmation barcode</w:t>
                        </w:r>
                      </w:p>
                      <w:p w:rsidR="00000000" w:rsidDel="00000000" w:rsidP="00000000" w:rsidRDefault="00000000" w:rsidRPr="00000000" w14:paraId="0000004C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If asked, show your pharmacist this barcode or share your confirmation code.If you can't see the barcode or images, turn on downloads in your email settings.</w:t>
                        </w:r>
                      </w:p>
                      <w:p w:rsidR="00000000" w:rsidDel="00000000" w:rsidP="00000000" w:rsidRDefault="00000000" w:rsidRPr="00000000" w14:paraId="0000004D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E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  <w:drawing>
                            <wp:inline distB="19050" distT="19050" distL="19050" distR="19050">
                              <wp:extent cx="2857500" cy="552450"/>
                              <wp:effectExtent b="0" l="0" r="0" t="0"/>
                              <wp:docPr descr="Confirmation Barcode" id="11" name="image7.pn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Confirmation Barcode" id="0" name="image7.png"/>
                                      <pic:cNvPicPr preferRelativeResize="0"/>
                                    </pic:nvPicPr>
                                    <pic:blipFill>
                                      <a:blip r:embed="rId19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57500" cy="552450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4F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  <w:p w:rsidR="00000000" w:rsidDel="00000000" w:rsidP="00000000" w:rsidRDefault="00000000" w:rsidRPr="00000000" w14:paraId="00000050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Confirmation code</w:t>
                        </w:r>
                      </w:p>
                      <w:p w:rsidR="00000000" w:rsidDel="00000000" w:rsidP="00000000" w:rsidRDefault="00000000" w:rsidRPr="00000000" w14:paraId="00000051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  <w:rtl w:val="0"/>
                          </w:rPr>
                          <w:t xml:space="preserve">01DZNTNZ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89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960"/>
              <w:tblGridChange w:id="0">
                <w:tblGrid>
                  <w:gridCol w:w="8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24"/>
                    <w:tblW w:w="892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920"/>
                    <w:tblGridChange w:id="0">
                      <w:tblGrid>
                        <w:gridCol w:w="892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57">
                        <w:pPr>
                          <w:keepNext w:val="0"/>
                          <w:keepLines w:val="0"/>
                          <w:pageBreakBefore w:val="0"/>
                          <w:widowControl w:val="0"/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spacing w:after="0" w:before="0" w:line="276" w:lineRule="auto"/>
                          <w:ind w:left="0" w:right="0" w:firstLine="0"/>
                          <w:jc w:val="left"/>
                          <w:rPr>
                            <w:rFonts w:ascii="Arial" w:cs="Arial" w:eastAsia="Arial" w:hAnsi="Arial"/>
                            <w:color w:val="000000"/>
                            <w:sz w:val="24"/>
                            <w:szCs w:val="24"/>
                            <w:shd w:fill="auto" w:val="clear"/>
                          </w:rPr>
                        </w:pPr>
                        <w:r w:rsidDel="00000000" w:rsidR="00000000" w:rsidRPr="00000000">
                          <w:pict>
                            <v:rect style="width:0.0pt;height:1.5pt" o:hr="t" o:hrstd="t" o:hralign="center" fillcolor="#A0A0A0" stroked="f"/>
                          </w:pic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40" w:befor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0" w:before="12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24"/>
                      <w:szCs w:val="24"/>
                      <w:shd w:fill="auto" w:val="clear"/>
                    </w:rPr>
                    <w:drawing>
                      <wp:inline distB="19050" distT="19050" distL="19050" distR="19050">
                        <wp:extent cx="1771650" cy="228600"/>
                        <wp:effectExtent b="0" l="0" r="0" t="0"/>
                        <wp:docPr descr="CVS Pharmacy homepage" id="10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descr="CVS Pharmacy homepage"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228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© 2025 CVS Pharmacy®, Inc.</w:t>
                  </w:r>
                </w:p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One CVS Drive, Woonsocket, RI 02895</w:t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Add cvspharmacy@alerts.cvs.com to your address book to continue receiving our emails.</w:t>
                  </w:r>
                </w:p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This email is for your planned appointment. It will not be saved or used for purposes other than notifications related to your care.</w:t>
                  </w:r>
                </w:p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before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View our 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i w:val="0"/>
                        <w:iCs w:val="0"/>
                        <w:color w:val="262626"/>
                        <w:sz w:val="24"/>
                        <w:szCs w:val="24"/>
                        <w:u w:val="single"/>
                        <w:shd w:fill="auto" w:val="clear"/>
                        <w:rtl w:val="0"/>
                      </w:rPr>
                      <w:t xml:space="preserve">Notice of Privacy Practices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80" w:line="360" w:lineRule="auto"/>
                    <w:ind w:left="240" w:right="240" w:firstLine="0"/>
                    <w:jc w:val="center"/>
                    <w:rPr>
                      <w:rFonts w:ascii="Arial" w:cs="Arial" w:eastAsia="Arial" w:hAnsi="Arial"/>
                      <w:i w:val="0"/>
                      <w:iCs w:val="0"/>
                      <w:color w:val="000000"/>
                      <w:sz w:val="24"/>
                      <w:szCs w:val="24"/>
                      <w:shd w:fill="auto" w:val="clear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color w:val="000000"/>
          <w:sz w:val="24"/>
          <w:szCs w:val="24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="312" w:lineRule="auto"/>
    </w:pPr>
    <w:rPr>
      <w:rFonts w:ascii="Arial" w:cs="Arial" w:eastAsia="Arial" w:hAnsi="Arial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312" w:lineRule="auto"/>
    </w:pPr>
    <w:rPr>
      <w:rFonts w:ascii="Arial" w:cs="Arial" w:eastAsia="Arial" w:hAnsi="Arial"/>
      <w:i w:val="0"/>
      <w:iCs w:val="0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lick.em.cvs.com/?qs=e3a453516b57dbc3d2dc09087484c533ad51c0385a4b7501a2c53b9f0e98664b61d18aee5a4c0736367312761970841a6869fd07ae7fdd9386b99ece3b0670e1" TargetMode="External"/><Relationship Id="rId11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0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3" Type="http://schemas.openxmlformats.org/officeDocument/2006/relationships/hyperlink" Target="https://click.em.cvs.com/?qs=e3a453516b57dbc38d064769ead6b85a1b32eb94fe1b5378791d6259dd64213531215ec96def77cbdcc0b6e561b146b0cd9cc5fe1854183a5a2e5cb2297d4526fb8ec0032717eb6c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ick.em.cvs.com/?qs=e3a453516b57dbc3f57578cb3895571b00c60f5f7fa761f9121071cf784b470e0713ce134b9598829c5ad064af21a767ceffda8d1b693a78022dcf9fc95110dde365990438cc4e56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hyperlink" Target="https://click.em.cvs.com/?qs=e3a453516b57dbc36079fb5e9b717c24c22db35fa855c150631b4ea8c91ef48b22f8ca872fdbbb11061b8a84a381d3aff11c65feb4a9efd86f70b1e89415c1c7be6f1a5e77cca5d9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hyperlink" Target="https://click.em.cvs.com/?qs=e3a453516b57dbc3ba5c905263ad0f6dcb012a9a6789da9b81e0ca83922fa54c395e95c164eff22a8f1af98021649ce18c286de6b345ae56acae9ee39cf4fa8e55c6e43e10bb2009" TargetMode="External"/><Relationship Id="rId7" Type="http://schemas.openxmlformats.org/officeDocument/2006/relationships/image" Target="media/image8.gif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