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Sun, 2 Nov 2025 14:11:39 -0800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Nuha Sayegh &lt;nuha@recovery-compass.org&gt;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Fwd: 2033 E Oris St Compton CA 90222 - Property information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Begin forwarded message: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From: Abraham Prattella &lt;abraham@realestatewithabraham.com&gt;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Subject: 2033 E Oris St Compton CA 90222 - Property information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Date: May 18, 2023 at 3:52:33 PM PDT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To: Freddy Sayegh &lt;Freddy@thefoxxfirm.com&gt;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Cc: Team Real Estate W/ Abraham &lt;Team@realestatewithabraham.com&gt;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Freddy,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Please see the following information and attachments.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Property Information: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Address: 2033 E Oris St., Compton, CA 90222</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Owners: Patrina Hayes &amp; Willie G Frazier II</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Ownership Transfer: It appears that the property was transferred from the Frazier Trust, specifically from Willie's side.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Vesting: The property is held in Joint Tenancy. It is generally beneficial for both parties involved in Joint Tenancy to come to mutually agreeable terms. Otherwise, if no agreement is reached, the court may order a partition, which would require selling the property and incurring court fees.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Loan Information: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A loan of $338,000 was taken out on March 2, 2021.</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It is unclear where the loan proceeds were used—whether they were used to purchase the property from a trust or for property improvements.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Liens and Violations: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There are no other liens on the property, nor are there any code violations, HERO liens, PACE liens, or Solar liens.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Capital Gains Tax:</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Since the property has been owner-occupied for over two years, the owners should not have to pay any capital gains tax when selling the property. Please note that tax laws can change over time, so it's always recommended to consult with a tax professional for the most up-to-date information regarding capital gains tax.</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See attached Current Market Analysis  and Property Profile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         Current value based on what I see that sold from the MLS is approx. $485,000- $520,000.  Depending on the condition of the property and upgrades.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         When evaluating the Comparative Market Analysis (CMA), it's important to consider that the sales price heavily relies on the prices of SOLD homes, while the prices of Active/Pending properties have a lighter impact. Additionally, there are other factors that can affect pricing, such as the presence of a new roof, kitchen upgrades, flooring improvements, or a recent overall renovation of the entire home. To provide a more accurate estimate of the home's value, I would need to personally assess the property.</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         Deet of Trust is in the first PDF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&lt;https://www.realestatewithabraham.com/&gt;￼</w:t>
        <w:tab/>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Where Trust &amp; Experience Matter</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DRE# 01506646  NMLS# 327087</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909.445.0123 &lt;tel:9094450123&gt;   ￼  909.851.9953 &lt;tel:9098519953&gt;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Abraham@RealEstateWithAbraham.com &lt;mailto:Abraham@RealEstateWithAbraham.com&gt;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Team@RealEstateWithAbraham.com &lt;mailto:Team@RealEstateWithAbraham.com&gt;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www.RealEstateWithAbraham.com &lt;https://www.realestatewithabraham.com/&gt;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&lt;https://www.ratemyagent.com/real-estate-agent/abraham-prattella-qk052/sales/reviews&gt;￼    &lt;https://www.yelp.com/biz/abraham-prattella-team-prattella-at-agency-8-real-estate-group-claremont&gt;￼    &lt;https://www.zillow.com/profile/AbrahamP/#reviews&gt;￼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Abraham Prattella - Team Prattella</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Broker / Team Lead</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&lt;https://www.facebook.com/RealEstateWithAbraham&gt;￼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