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13:31:03 -0800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Nuha Sayegh--Retainer Draft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29, 2025 at 10:54 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Nuha Sayegh--Retainer Draft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29, 2025 at 10:39 AM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Nuha Sayegh--Retainer Draft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&lt;eric@er-design.org&gt;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Bichhanh Bui &lt;hbui@hbuilaw.com&gt;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29, 2025 at 9:52 AM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Nuha Sayegh--Retainer Draft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Xiaoye (Melody) Zhou &lt;melody@hbuilaw.com&gt;, Nuha Sayegh &lt;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reaching out to us. Here are the answers to your questions in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FOR H BUI LAW FIRM: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1: November 1 Deadline Management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Ms. Sayegh retains your firm immediately (pays retainer this week), can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firm: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Review approximately 50+ case documents within 48 hours? YES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Prepare and file opposition brief to Motion for Reconsideration by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November 1 deadline?  From the case summary of the various cases, I see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there is only a November 16 and Jan 6 hearing.  The Jan 6 hearing is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the motion for reconsideration. To your knowledge has this hearing been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moved up to November 16?  If so, I would suggest you let your current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attorney file the opposition to this motion to make the deadline. If not,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then your opposition is not due until the end of December.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Coordinate with two medical experts to obtain declarations by November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1? Medical experts were not discussed during our consultation, once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retained you will have to advise as to what their declaration will support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intended to support. Also if it is in regards to someone’s private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medical records this may not be disclosed by the Dr due to HIPAA.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request a continuance of the November 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deadline?  Depending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 what is due November 1 we would likely have to ask for a continuance of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when documents are due.  If its just your updated income and expense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 then that can be completed.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2: November 19 Hearing Preparation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only 22 days until a complex, contested hearing involving five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issues: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is your typical onboarding timeline for a case of this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complexity?  With all honesty the hearing for financials (ie temporary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support and fees) are not that complex if the prior attorney has done their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due diligence in conducting the discovery given your ex’s financial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circumstances and earnings.  If your case has only 50 pages worth of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documents it does not take more than a couple of day to review and have 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plan put in place.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22 days provide sufficient time for your firm to prepare at the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level of excellence Ms. Sayegh deserves? We strive to provide the best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representation possible for a client.  22 days may not be enough for the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firm to conduct subpoenas and discovery if the prior counsel has not done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so. But 22 days will be enough if things are already in motion and we just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work on the strategic plan on how to present the evidence for this upcoming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hearing. The remaining of the case, there is plenty of time to take care of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protect her interest.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recommend retaining you post-November 19 to ensure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adequate preparation time? If this is just a hearing on the financials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can handle it.  If it is also the motion for reconsideration then 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would say wait until AFTER November 19.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3: Transition Coordination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transition occurs now: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How would your firm coordinate with current attorney regarding: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FC §6344 motion already filed (Ms. Sayegh's potential $14,473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recovery from opposing party)? There is no need to update this. If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that is how much you spent for the domestic violence representation then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that is what we ask for.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Lis pendens already recorded (family home protection)? That is fine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leave it in place.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FC §271 sanctions notice already served? That is fine. Nothing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needs to be done in regards to this.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these motions need to be re-filed, or can your firm adopt them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via substitution of counsel?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4: Financial Considerations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has outstanding balance of $10,473.64, BUT has filed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opposing party to pay $14,473.64 under FC §6344(a) (mandatory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award to prevailing party in DVRO cases).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motion succeeds (likely, given Ms. Sayegh prevailed and opposing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 has demonstrated ability to pay at $48,000/month income):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Ms. Sayegh's debt would be eliminated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Opposing party would pay the fees directly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question: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Ms. Sayegh switches attorneys before November 19 hearing, does she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still benefit from current attorney's FC §6344 motion?  This is based 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 was spent for the DV hearings and trial. So the amount remains at what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prior counsel spent. Our fees will not be added to this recovery.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substitution of counsel affect the fee recovery? The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substitution should not affect the recovery unless the court finds the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amount sought and the work done was not reasonable.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5: Strategic Recommendation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above facts, what is your professional recommendation?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is opposition due on the motion for reconsideration because the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is not 1/6/26 then I would say option B would be best since there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 enough time for my office to seek the transcript to know what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happened at the hearing to prepare the opposition.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motion for reconsideration is not until Jan 6, 2026 then we can take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now.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firm does not co-counsel or offer limited scope while another firm is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on the case unless there is clear understanding of what the firm’s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is.  This means your current attorney finishes out the two pending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motions and I take over to complete the remaining divorce matter.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A: Retain H Bui Law Firm immediately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CFLS expertise, client's preference for new representation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November 1 deadline risk, November 19 preparation constraints,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transition complications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B: Retain H Bui Law Firm post-November 19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Current attorney completes pending motions, adequate onboarding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time, no deadline pressure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22-day delay in representation transition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C: Hybrid approach (co-counsel, limited scope, etc.)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We have moved!  Please note our new address. ****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*Bichhanh (Hannah) Bui | Principal Attorney*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*Certified Family Law Specialist*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S. 1st Ave, Arcadia, CA 91006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*hbui@hbuilaw.com*  t:*  626.683.7574   *f:*  888.335.2040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Xiaoye (Melody) Zhou &lt;melody@hbuilaw.com&gt;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Wednesday, October 29, 2025 9:23 AM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Bichhanh Bui &lt;hbui@hbuilaw.com&gt;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FW: Nuha Sayegh--Retainer Draft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*Xiaoye (Melody) Zhou | Admin Department*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 1st Ave, Arcadia CA, 91006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*melody@hbuilaw.com*  t:*  626.683.7574   *f:*  888.335.2040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Tuesday, October 28, 2025 4:50 PM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Xiaoye (Melody) Zhou &lt;melody@hbuilaw.com&gt;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Valerie Arebalo &lt;valerie@hbuilaw.com&gt;; Eric Jones &lt;eric@er-design.org&gt;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Nuha Sayegh--Retainer Draft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Ms. Zhou and Ms. Bui,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the retainer agreement dated October 27, 2025. I'm writing 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behalf of my client, Nuha Sayegh, regarding the timing of potential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 transition. We have several strategic concerns that require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professional input before Ms. Sayegh can make an informed decision.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case involves three active proceedings in LA County Superior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(Pasadena):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Case 25PDFL01441: Dissolution proceeding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Case 25PDRO01260: Domestic violence restraining order (DVRO) dismissed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October 15, 2025 - Ms. Sayegh prevailed as respondent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Case 25PDRO01246: Related DVRO matter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(Kirk A. Kolodji, Esq.) has: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Filed three strategic motions on October 27, 2025: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FC §6344 attorney fees motion ($14,473.64 - requesting opposing party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2. Notice of Lis Pendens (family residence protection)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3. FC §271 sanctions notice (frivolous conduct penalties)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TIMELINE CONCERNS: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two pressing deadlines that require your assessment: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IMMEDIATE DEADLINE: November 1, 2025 (Friday - 3 days)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Opposition brief due to opposing party's Motion for Reconsideration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(CCP §1008)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Brief must include newly secured expert medical testimony (two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physicians confirming no cosmetic procedures performed)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evidence directly rebuts opposing party's primary defense claim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CONTESTED HEARING: November 19, 2025 (22 days)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Combined hearing on: attorney fees (FC §6344), child support, spousal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support, custody/visitation, property possession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Current attorney has invested 65.5 hours, filed all necessary motions,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familiar with Judge Lofton (Dept. L)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FOR H BUI LAW FIRM: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1: November 1 Deadline Management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Ms. Sayegh retains your firm immediately (pays retainer this week), can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firm: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Review approximately 50+ case documents within 48 hours?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Prepare and file opposition brief to Motion for Reconsideration by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November 1 deadline?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Coordinate with two medical experts to obtain declarations by November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1?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request a continuance of the November 1 deadline?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2: November 19 Hearing Preparation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only 22 days until a complex, contested hearing involving five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issues: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is your typical onboarding timeline for a case of this complexity?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22 days provide sufficient time for your firm to prepare at the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level of excellence Ms. Sayegh deserves?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recommend retaining you post-November 19 to ensure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adequate preparation time?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3: Transition Coordination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transition occurs now: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How would your firm coordinate with current attorney regarding: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FC §6344 motion already filed (Ms. Sayegh's potential $14,473 recovery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from opposing party)?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Lis pendens already recorded (family home protection)?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FC §271 sanctions notice already served?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these motions need to be re-filed, or can your firm adopt them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via substitution of counsel?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4: Financial Considerations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has outstanding balance of $10,473.64, BUT has filed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opposing party to pay $14,473.64 under FC §6344(a) (mandatory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award to prevailing party in DVRO cases).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motion succeeds (likely, given Ms. Sayegh prevailed and opposing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 has demonstrated ability to pay at $48,000/month income):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Ms. Sayegh's debt would be eliminated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Opposing party would pay the fees directly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question: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Ms. Sayegh switches attorneys before November 19 hearing, does she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still benefit from current attorney's FC §6344 motion?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substitution of counsel affect the fee recovery?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5: Strategic Recommendation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above facts, what is your professional recommendation?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A: Retain H Bui Law Firm immediately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CFLS expertise, client's preference for new representation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November 1 deadline risk, November 19 preparation constraints,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transition complications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B: Retain H Bui Law Firm post-November 19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Current attorney completes pending motions, adequate onboarding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time, no deadline pressure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22-day delay in representation transition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C: Hybrid approach (co-counsel, limited scope, etc.)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Your firm's assessment of viability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CONTEXT: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Current Situation: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Income: $0/month (unemployed during dissolution)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Expected relief from November 19 hearing: $7,000-$12,000/month (child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spousal support)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Financial pressure: Retainer payment of $7,500 represents significant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expense with zero current income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Priorities: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Securing child and spousal support (November 19 hearing critical)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Protecting $1.1M-$1.5M family home (lis pendens filed)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Recovering attorney fees from opposing party (FC §6344 motion filed)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Ensuring children's welfare (custody/visitation protection)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Excellent legal representation going forward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respectfully request your firm's professional assessment of the above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questions. Your honest evaluation will help Ms. Sayegh make the best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for her case.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Specifically: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Can your firm effectively manage the November 1 deadline if retained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week?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Is 22 days sufficient preparation time for November 19 hearing?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is your recommendation regarding optimal transition timing?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not asking you to decline representation. We are asking for your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judgment on timing to ensure Ms. Sayegh receives the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excellence she deserves from your firm.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assessment is that post-November 19 retention would better serve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interests (allowing adequate onboarding time and avoiding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 pressure), we would greatly respect that professional opinion and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accordingly.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assessment is that immediate retention is viable without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compromising quality, please explain how your firm would manage the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 and November 19 deadlines.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TIMELINE: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November 1 deadline urgency, we respectfully request your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by end of day Wednesday, October 30, 2025 (48 hours).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allow Ms. Sayegh to make an informed decision based on your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input.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 is impressed by your firm's credentials (CFLS certification is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exceptional) and your retainer agreement is professional and fair. She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wants to work with your firm.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only question is WHEN - immediately or post-November 19 - and we defer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professional judgment on what best serves her case.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consideration of these timing concerns. We look forward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response.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 Case Manager &amp; Strategic Advisor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behalf of: Nuha Sayegh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*eric@recovery-compass.org* &lt;eric@recovery-compass.org&gt;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626-348-3019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28, 2025 at 11:22 AM Xiaoye (Melody) Zhou &lt;melody@hbuilaw.com&gt;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Afternoon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attached the retainer agreement for your review.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you’ve confirmed that all the information is correct and have decided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move forward with retaining our office for your legal matter, please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us back. We will then send you the agreement via DocuSign for your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 signature.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or need further clarification, please don’t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hesitate to reach out*.  Please confirm all names are spelled correctly. *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please hit the reply all button if you are replying this email***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*Xiaoye (Melody) Zhou | Admin Department*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 1st Ave, Arcadia CA, 91006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*melody@hbuilaw.com*  t:*  626.683.7574   *f:*  888.335.2040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