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4 Nov 2025 22:12:37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"Xiaoye (Melody) Zhou" &lt;melody@hbuilaw.com&gt;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19 Hearing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noted down your request and I will confirm with the attorney about the schedule. I am going to forwarding the emails to the attorney first to make sure your questions and concerns get to the attorney first.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will confirm with the attorney about the availability for a in-person meeting then get back to you as soon as I can.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[cid:image004.jpg@01DC4D95.11A58BC0]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  t:  626.683.7574   f:  888.335.2040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4, 2025 2:08 PM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&lt;eric@recovery-compass.org&gt;; Valerie Arebalo &lt;valerie@hbuilaw.com&gt;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 November 19 Hearing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Melody,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reaching out and helping coordinate everything.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appreciate the offer for a phone conference, but I’d like to respectfully request if we could meet in person instead. I know it might be more to coordinate, but that’s genuinely how I work best, especially with something this important to my life.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quite a bit of documentation to go through, and honestly, I need to sit down with you and the attorney face-to-face.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when I feel most comfortable and confident  when I can look someone in the eye and have that human connection. It also helps me know that you understand who I am as a person, which I think is really important for handling my case the right way.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 strong believer in building real relationships, especially when it comes to legal matters. I hope you understand where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coming from.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me know if we can set up an in-person meeting. I’m flexible with timing and happy to work around everyone’s schedule.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for understanding.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Nov 4, 2025 at 1:51 PM Xiaoye (Melody) Zhou &lt;melody@hbuilaw.com&lt;mailto:melody@hbuilaw.com&gt;&gt; wrote: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Melody from H Bui Law Firm. I can help you schedule a phone conference with you and attorney.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understanding!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[cid:image003.jpg@01DC4D95.11986C60]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melody@hbuilaw.com&lt;mailto:melody@hbuilaw.com&gt;  t:  626.683.7574   f:  888.335.2040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4, 2025 12:28 PM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&lt;melody@hbuilaw.com&lt;mailto:melody@hbuilaw.com&gt;&gt;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SUBJECT: Case 25PDFL01441 - Evidence Analysis Complete for November 19 Hearing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Attorney H Bui,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email finds you well. I am writing to provide strategic briefing following the activation of our attorney-client relationship and the completion of comprehensive evidence analysis for our November 19, 2025 hearing.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my Chief Domestic Violence Advocate, has completed analysis of 76 files obtained through discovery, revealing three significant pieces of evidence that create opportunities for strategic motions: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Prosecution Blueprint (September 29, 2025)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Freddy's self-email planning criminal charges against me, including allegations that my cancer diagnosis was fraudulent to obtain money.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suggests we should consider criminal defense counsel consultation and protective order options.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Dissipation During Proceedings (October 16-30, 2025)</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Alta Design Works LLC actively negotiating payments after divorce filing, without court disclosure.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quote: "Payment to Alta needs to be at phase 2. Also the concern of 'what if GCs pay alta and then later... the GCs are screwed since they paid out already"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potential grounds for asset freeze motions and FL-142 accuracy review.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Documentation Issues ($704,000 Lien)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father's lien with no payment history over 13 years, with promissory note reportedly destroyed in fire.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Direct quote: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warrants review of property characterization and authentication requirements.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Assessment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Eric's analysis indicates we have strong evidentiary positioning with: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documentation of opponent's strategy through discovery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potential subpoena targets identified and prioritized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motion opportunities for the November 19 hearing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foundation for both settlement negotiations and trial preparation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Package Available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has prepared comprehensive materials for attorney review:</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Documents: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EXECUTIVE_SUMMARY_H_BUI_NOVEMBER_19.md - Quick reference with key evidence quotes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README_START_HERE.md - Complete case navigation and strategy overview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COMPREHENSIVE_STRATEGIC_ANALYSIS_INTEGRATED.md - Detailed analysis and recommendations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Materials: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ranking tables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analysis with critical dates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Subpoena target evaluation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and admissibility review</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Hearing Preparation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15 days remaining, Eric recommends we discuss: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filing priorities and timelines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completion strategies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witness consultations if needed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Settlement positioning versus trial preparation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strategic recommendations prioritize the safety and welfare of Mia (13) and Jordan (6).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Request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appreciate scheduling a meeting this week to review the evidence package and discuss our approach for the November 19 hearing. Eric indicates the key strategic points can be covered in about 30 minutes, with detailed materials available for comprehensive review.</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availability: Opened mornings early afternoon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suggests we have strong positioning for both settlement negotiations and trial preparation. All materials maintain proper attorney-client privilege and work product protection.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representation. I look forward to working together on this matter.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No. 25PDFL01441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310-384-8404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Nuha@recovery-compass.org&lt;mailto:Nuha@recovery-compass.org&gt;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Chief Domestic Violence Advocate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materials prepared under attorney-client privilege and work product doctrine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Attachments Available: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EXECUTIVE_SUMMARY_H_BUI_NOVEMBER_19.md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README_START_HERE.md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evidence package materials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