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5 Nov 2025 19:39:40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 &lt;melody@hbuilaw.com&gt;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19 Hearing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need the contacts of the opposing party including his address, email address and phone number so we can serve the opposing party after we completed the substitution of attorney.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Considering the time, we would like to hear back from you as soon as possible and hopefully file the substitution of attorney by the end of today.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[cid:image001.jpg@01DC4E48.DDDF6810]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  t:  626.683.7574   f:  888.335.2040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November 5, 2025 10:07 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'Nuha Sayegh' &lt;nuha@recovery-compass.org&gt;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&lt;eric@recovery-compass.org&gt;; Valerie Arebalo &lt;valerie@hbuilaw.com&gt;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tried to reach out to you at both of the phone numbers, and left 2 voice mails.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you don’t see them. I want to kindly inform you here.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We would like to schedule a phone conference for you and Sara at 2:00PM today. Sara is still reviewing your emails and documents you sent. But we would like to schedule a phone call for you as soon as possible.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About your former counsel, we will be preparing a substitution of atty and have you and the former counsel to sign, then filed to the court. So that your former counsel will know that we are taking the case over.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reply this email or call us back to let us know if the 2:00PM phone conference schedule works for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forward to hear back from you.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[cid:image006.jpg@01DC4E44.6F435AA0]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November 5, 2025 1:17 AM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 Valerie Arebalo &lt;valerie@hbuilaw.com&lt;mailto:valerie@hbuilaw.com&gt;&gt;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I’ll take whatever time is available, the phone conference works perfectly for me.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need to know: Has Attorney Sara reviewed my case file and emails yet? Has any work started? My ex-husband is an attorney with significant family resources, and they’re actively strategizing.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feels like a long time from now, and I need to make sure I have representation that’s already engaged with my case.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also mention that my former attorney seems to think he’s still handling this, which is creating confusion.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very grateful for your help, but I need to know where things stand so I can make informed decisions about how to proceed.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call me directly at 310-384-8404 or 626-348-3039 if you can’t reach me by email my Wi-Fi at this house is unreliable.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4:18 PM Xiaoye (Melody) Zhou &lt;melody@hbuilaw.com&lt;mailto:melody@hbuilaw.com&gt;&gt; wrote: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sharing your feelings, and I understand how important it is for you to be connected with the attorney representing you.</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working on arranging an in-person meeting with Attorney Sara, and I want to let you know that she is unavailable for in-person meetings this week due to court matters. The only available time for an in-person meeting is next Thursday afternoon, November 13, and we would be happy to reserve a time for you. But I also understand your concerns about the time. If you’d like, we can first arrange a phone conference with Attorney Sara so you can start discussing key issues in advance. Does that work for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how you would like to proceed, and I’ll be happy to assist with scheduling.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[cid:image006.jpg@01DC4E44.6F435AA0]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2:23 PM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 Valerie Arebalo &lt;valerie@hbuilaw.com&lt;mailto:valerie@hbuilaw.com&gt;&gt;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an honor to meet her, and I know she’ll have my back. But that meeting needs to happen first.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when we can make this work.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 please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2:12 PM Xiaoye (Melody) Zhou &lt;melody@hbuilaw.com&lt;mailto:melody@hbuilaw.com&gt;&gt; wrote: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noted down your request and I will confirm with the attorney about the schedule. I am going to forwarding the emails to the attorney first to make sure your questions and concerns get to the attorney first.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will confirm with the attorney about the availability for a in-person meeting then get back to you as soon as I can.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[cid:image007.jpg@01DC4E44.6F435AA0]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2:08 PM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 Valerie Arebalo &lt;valerie@hbuilaw.com&lt;mailto:valerie@hbuilaw.com&gt;&gt;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 November 19 Hearing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Melody,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reaching out and helping coordinate everything.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appreciate the offer for a phone conference, but I’d like to respectfully request if we could meet in person instead. I know it might be more to coordinate, but that’s genuinely how I work best, especially with something this important to my life.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quite a bit of documentation to go through, and honestly, I need to sit down with you and the attorney face-to-face.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when I feel most comfortable and confident  when I can look someone in the eye and have that human connection. It also helps me know that you understand who I am as a person, which I think is really important for handling my case the right way.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strong believer in building real relationships, especially when it comes to legal matters. I hope you understand where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coming from.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we can set up an in-person meeting. I’m flexible with timing and happy to work around everyone’s schedule.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for understanding.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4, 2025 at 1:51 PM Xiaoye (Melody) Zhou &lt;melody@hbuilaw.com&lt;mailto:melody@hbuilaw.com&gt;&gt; wrote: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Melody from H Bui Law Firm. I can help you schedule a phone conference with you and attorney.</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understanding!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[cid:image008.jpg@01DC4E44.6F435AA0]</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melody@hbuilaw.com&lt;mailto:melody@hbuilaw.com&gt;  t:  626.683.7574   f:  888.335.2040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12:28 PM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&lt;melody@hbuilaw.com&lt;mailto:melody@hbuilaw.com&gt;&gt;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SUBJECT: Case 25PDFL01441 - Evidence Analysis Complete for November 19 Hearing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Attorney H Bui,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(September 29, 2025)</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we should consider criminal defense counsel consultation and protective order options.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Dissipation During Proceedings (October 16-30, 2025)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Alta Design Works LLC actively negotiating payments after divorce filing, without court disclosure.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potential grounds for asset freeze motions and FL-142 accuracy review.</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Documentation Issues ($704,000 Lien)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father's lien with no payment history over 13 years, with promissory note reportedly destroyed in fire.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warrants review of property characterization and authentication requirements.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Assessment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Eric's analysis indicates we have strong evidentiary positioning with: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documentation of opponent's strategy through discovery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potential subpoena targets identified and prioritized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motion opportunities for the November 19 hearing</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foundation for both settlement negotiations and trial preparation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Available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has prepared comprehensive materials for attorney review:</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Documents: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 - Quick reference with key evidence quotes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 - Complete case navigation and strategy overview</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COMPREHENSIVE_STRATEGIC_ANALYSIS_INTEGRATED.md - Detailed analysis and recommendations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Materials: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ranking tables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analysis with critical dates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Subpoena target evaluation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and admissibility review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Preparation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15 days remaining, Eric recommends we discuss: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filing priorities and timelines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completion strategies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witness consultations if needed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positioning versus trial preparation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strategic recommendations prioritize the safety and welfare of Mia (13) and Jordan (6).</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Request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availability: Opened mornings early afternoon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representation. I look forward to working together on this matter.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No. 25PDFL01441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310-384-8404</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Nuha@recovery-compass.org&lt;mailto:Nuha@recovery-compass.org&gt;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Chief Domestic Violence Advocate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materials prepared under attorney-client privilege and work product doctrine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Available: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evidence package materials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