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Eric B Jones &lt;</w:t>
            </w:r>
            <w:hyperlink r:id="rId6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eric@recovery-compass.org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Case # 25PDRO01741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Samantha Apodaca-Perez &lt;</w:t>
            </w:r>
            <w:hyperlink r:id="rId7">
              <w:r w:rsidDel="00000000" w:rsidR="00000000" w:rsidRPr="00000000">
                <w:rPr>
                  <w:b w:val="1"/>
                  <w:bCs w:val="1"/>
                  <w:color w:val="1155cc"/>
                  <w:u w:val="single"/>
                  <w:rtl w:val="0"/>
                </w:rPr>
                <w:t xml:space="preserve">SApodaca-perez@lacourt.org</w:t>
              </w:r>
            </w:hyperlink>
            <w:r w:rsidDel="00000000" w:rsidR="00000000" w:rsidRPr="00000000">
              <w:rPr>
                <w:b w:val="1"/>
                <w:bCs w:val="1"/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Fri, Dec 26, 2025 at 12:36 PM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To: "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eric@er-design.org</w:t>
              </w:r>
            </w:hyperlink>
            <w:r w:rsidDel="00000000" w:rsidR="00000000" w:rsidRPr="00000000">
              <w:rPr>
                <w:rtl w:val="0"/>
              </w:rPr>
              <w:t xml:space="preserve">" &lt;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eric@er-design.org</w:t>
              </w:r>
            </w:hyperlink>
            <w:r w:rsidDel="00000000" w:rsidR="00000000" w:rsidRPr="00000000">
              <w:rPr>
                <w:rtl w:val="0"/>
              </w:rPr>
              <w:t xml:space="preserve">&gt;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Attached is the DENIED Temporary Restraining Order. The judge’s decision is marked on the front page of form 109, along with the date of your court hearing, for a possible permanent order. Make two copies: keep one for your records, and the other one is to be served to the other party (Respondent). Proof of Personal Service is required -follow directions for personal service (Form 200 attached). In addition to the TRO, the respondent needs to be served the Response Form 120.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attachments</w:t>
            </w:r>
            <w:r w:rsidDel="00000000" w:rsidR="00000000" w:rsidRPr="00000000">
              <w:rPr>
                <w:rtl w:val="0"/>
              </w:rPr>
              <w:t xml:space="preserve"> — </w:t>
            </w: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 all attachments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Scanned from a Xerox Multifunction Printer.pdf</w:t>
            </w:r>
            <w:r w:rsidDel="00000000" w:rsidR="00000000" w:rsidRPr="00000000">
              <w:rPr>
                <w:rtl w:val="0"/>
              </w:rPr>
              <w:t xml:space="preserve"> 1957K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CH200.pdf</w:t>
            </w:r>
            <w:r w:rsidDel="00000000" w:rsidR="00000000" w:rsidRPr="00000000">
              <w:rPr>
                <w:rtl w:val="0"/>
              </w:rPr>
              <w:t xml:space="preserve"> 173K </w:t>
            </w: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/>
              <w:drawing>
                <wp:inline distB="114300" distT="114300" distL="114300" distR="114300">
                  <wp:extent cx="152400" cy="152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CH120.pdf</w:t>
            </w:r>
            <w:r w:rsidDel="00000000" w:rsidR="00000000" w:rsidRPr="00000000">
              <w:rPr>
                <w:rtl w:val="0"/>
              </w:rPr>
              <w:t xml:space="preserve"> 399K </w:t>
            </w: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View as HTML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Download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mail.google.com/mail/u/0/?ui=2&amp;ik=e0124439c5&amp;view=att&amp;th=19b5c60f17f6a10e&amp;disp=zip" TargetMode="External"/><Relationship Id="rId13" Type="http://schemas.openxmlformats.org/officeDocument/2006/relationships/hyperlink" Target="https://mail.google.com/mail/u/0/?ui=2&amp;ik=e0124439c5&amp;view=att&amp;th=19b5c60f17f6a10e&amp;attid=0.1&amp;disp=safe&amp;zw" TargetMode="External"/><Relationship Id="rId12" Type="http://schemas.openxmlformats.org/officeDocument/2006/relationships/hyperlink" Target="https://mail.google.com/mail/u/0/?ui=2&amp;ik=e0124439c5&amp;view=att&amp;th=19b5c60f17f6a10e&amp;attid=0.1&amp;disp=vah&amp;safe=1&amp;z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eric@er-design.org" TargetMode="External"/><Relationship Id="rId15" Type="http://schemas.openxmlformats.org/officeDocument/2006/relationships/hyperlink" Target="https://mail.google.com/mail/u/0/?ui=2&amp;ik=e0124439c5&amp;view=att&amp;th=19b5c60f17f6a10e&amp;attid=0.2&amp;disp=safe&amp;zw" TargetMode="External"/><Relationship Id="rId14" Type="http://schemas.openxmlformats.org/officeDocument/2006/relationships/hyperlink" Target="https://mail.google.com/mail/u/0/?ui=2&amp;ik=e0124439c5&amp;view=att&amp;th=19b5c60f17f6a10e&amp;attid=0.2&amp;disp=vah&amp;safe=1&amp;zw" TargetMode="External"/><Relationship Id="rId17" Type="http://schemas.openxmlformats.org/officeDocument/2006/relationships/hyperlink" Target="https://mail.google.com/mail/u/0/?ui=2&amp;ik=e0124439c5&amp;view=att&amp;th=19b5c60f17f6a10e&amp;attid=0.3&amp;disp=safe&amp;zw" TargetMode="External"/><Relationship Id="rId16" Type="http://schemas.openxmlformats.org/officeDocument/2006/relationships/hyperlink" Target="https://mail.google.com/mail/u/0/?ui=2&amp;ik=e0124439c5&amp;view=att&amp;th=19b5c60f17f6a10e&amp;attid=0.3&amp;disp=vah&amp;safe=1&amp;zw" TargetMode="External"/><Relationship Id="rId5" Type="http://schemas.openxmlformats.org/officeDocument/2006/relationships/styles" Target="styles.xml"/><Relationship Id="rId6" Type="http://schemas.openxmlformats.org/officeDocument/2006/relationships/hyperlink" Target="mailto:eric@recovery-compass.org" TargetMode="External"/><Relationship Id="rId7" Type="http://schemas.openxmlformats.org/officeDocument/2006/relationships/hyperlink" Target="mailto:SApodaca-perez@lacourt.org" TargetMode="External"/><Relationship Id="rId8" Type="http://schemas.openxmlformats.org/officeDocument/2006/relationships/hyperlink" Target="mailto:eric@er-design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