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18:16:56 -0700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SAYEGH: Today's meeting at 6 pm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hooked you up baby. Now just finish what is left in these 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here if anything else is needed ok?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6, 2025 at 6:01 PM Nuha Sayegh &lt;nuha@recovery-compass.org&gt;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 said, be sure that these get filled out before I get there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I’ll fill them out when I’m there. That’s no problem, but I’m just sending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everything that he sends me this way you get an even better idea of who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guy 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Kirk Kolodji &lt;Kirk@kolodjifamilylaw.com&gt;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Mon, Oct 6, 2025 at 2:49 PM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SAYEGH: Today's meeting at 6 pm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Nuha Sayegh &lt;nuha@recovery-compass.org&gt;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Sean Kolodji &lt;skolodji@gmail.com&gt;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back office location (75 N. Marango Ave, Pasadena, CA 91101).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Parking Lot: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150 E. Walnut Street, Pasadena, CA 91101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&lt;https://www.google.com/maps/search/150+E.+Walnut+Street,+Pasadena,+CA+91101?entry=gmail&amp;source=g&gt;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physical office number: 626-525-7163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A. Kolodji, Esq.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Kolodji Family Law, PC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North Lake Avenue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710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310-691-9671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www.kolodjifamilylaw.com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opposing counsel on family law cases:  Email KIRK@KOLODJIFAMILYLAW.COM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KIRK.KOLODJI@GMAIL.COM copies of any notice or document that may be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served by mail, express mail, overnight mail or fax.  To all recipients: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email, including all attachments, is sent by a law firm and contains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which may be confidential and/or privileged and is covered by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Electronic Communications Privacy Act.  If you are not the intended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 please delete this email, and be aware that any disclosure,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copying, distribution or use of its contents is prohibited.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