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LASC E-Filing Portal Breakthrough: A Comprehensive Tactical Filing Guide for Civil Harassment Restraining Orders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Intelligence Summary: The Operational Bottleneck</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Mission Status and Critical Breakdown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immediate operational theater involves a stalled filing attempt for a </w:t>
      </w:r>
      <w:r w:rsidDel="00000000" w:rsidR="00000000" w:rsidRPr="00000000">
        <w:rPr>
          <w:rFonts w:ascii="Arial" w:cs="Arial" w:eastAsia="Arial" w:hAnsi="Arial"/>
          <w:b w:val="1"/>
          <w:bCs w:val="1"/>
          <w:color w:val="1f1f1f"/>
          <w:rtl w:val="0"/>
        </w:rPr>
        <w:t xml:space="preserve">Civil Harassment Restraining Order (CH-100)</w:t>
      </w:r>
      <w:r w:rsidDel="00000000" w:rsidR="00000000" w:rsidRPr="00000000">
        <w:rPr>
          <w:rFonts w:ascii="Arial" w:cs="Arial" w:eastAsia="Arial" w:hAnsi="Arial"/>
          <w:color w:val="1f1f1f"/>
          <w:rtl w:val="0"/>
        </w:rPr>
        <w:t xml:space="preserve"> within the </w:t>
      </w:r>
      <w:r w:rsidDel="00000000" w:rsidR="00000000" w:rsidRPr="00000000">
        <w:rPr>
          <w:rFonts w:ascii="Arial" w:cs="Arial" w:eastAsia="Arial" w:hAnsi="Arial"/>
          <w:b w:val="1"/>
          <w:bCs w:val="1"/>
          <w:color w:val="1f1f1f"/>
          <w:rtl w:val="0"/>
        </w:rPr>
        <w:t xml:space="preserve">Los Angeles Superior Court (LASC)</w:t>
      </w:r>
      <w:r w:rsidDel="00000000" w:rsidR="00000000" w:rsidRPr="00000000">
        <w:rPr>
          <w:rFonts w:ascii="Arial" w:cs="Arial" w:eastAsia="Arial" w:hAnsi="Arial"/>
          <w:color w:val="1f1f1f"/>
          <w:rtl w:val="0"/>
        </w:rPr>
        <w:t xml:space="preserve"> electronic filing environment. The user, operating via the </w:t>
      </w:r>
      <w:r w:rsidDel="00000000" w:rsidR="00000000" w:rsidRPr="00000000">
        <w:rPr>
          <w:rFonts w:ascii="Arial" w:cs="Arial" w:eastAsia="Arial" w:hAnsi="Arial"/>
          <w:b w:val="1"/>
          <w:bCs w:val="1"/>
          <w:color w:val="1f1f1f"/>
          <w:rtl w:val="0"/>
        </w:rPr>
        <w:t xml:space="preserve">One Legal</w:t>
      </w:r>
      <w:r w:rsidDel="00000000" w:rsidR="00000000" w:rsidRPr="00000000">
        <w:rPr>
          <w:rFonts w:ascii="Arial" w:cs="Arial" w:eastAsia="Arial" w:hAnsi="Arial"/>
          <w:color w:val="1f1f1f"/>
          <w:rtl w:val="0"/>
        </w:rPr>
        <w:t xml:space="preserve"> Electronic Filing Service Provider (EFSP), has encountered a taxonomy mismatch that has effectively gridlocked the submission process. Specifically, the user is trapped in a "Petition" sub-menu that defaults to Financial, Commercial, or Probate case types—categories entirely irrelevant to a Code of Civil Procedure (CCP) § 527.6 Civil Harassment action.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objective of this comprehensive report is to provide a precise, fail-safe "Click Path" to bypass this interface cul-de-sac, properly characterize the case to trigger the statutory fee exemption under CCP § 527.6(w), and successfully route the filing to the </w:t>
      </w:r>
      <w:r w:rsidDel="00000000" w:rsidR="00000000" w:rsidRPr="00000000">
        <w:rPr>
          <w:rFonts w:ascii="Arial" w:cs="Arial" w:eastAsia="Arial" w:hAnsi="Arial"/>
          <w:b w:val="1"/>
          <w:bCs w:val="1"/>
          <w:color w:val="1f1f1f"/>
          <w:rtl w:val="0"/>
        </w:rPr>
        <w:t xml:space="preserve">Pasadena Courthouse (Northeast District)</w:t>
      </w:r>
      <w:r w:rsidDel="00000000" w:rsidR="00000000" w:rsidRPr="00000000">
        <w:rPr>
          <w:rFonts w:ascii="Arial" w:cs="Arial" w:eastAsia="Arial" w:hAnsi="Arial"/>
          <w:color w:val="1f1f1f"/>
          <w:rtl w:val="0"/>
        </w:rPr>
        <w:t xml:space="preserve">. This document serves not merely as a set of instructions, but as a deep forensic analysis of the LASC e-filing architecture, ensuring that the user understands the </w:t>
      </w:r>
      <w:r w:rsidDel="00000000" w:rsidR="00000000" w:rsidRPr="00000000">
        <w:rPr>
          <w:rFonts w:ascii="Arial" w:cs="Arial" w:eastAsia="Arial" w:hAnsi="Arial"/>
          <w:i w:val="1"/>
          <w:iCs w:val="1"/>
          <w:color w:val="1f1f1f"/>
          <w:rtl w:val="0"/>
        </w:rPr>
        <w:t xml:space="preserve">why</w:t>
      </w:r>
      <w:r w:rsidDel="00000000" w:rsidR="00000000" w:rsidRPr="00000000">
        <w:rPr>
          <w:rFonts w:ascii="Arial" w:cs="Arial" w:eastAsia="Arial" w:hAnsi="Arial"/>
          <w:color w:val="1f1f1f"/>
          <w:rtl w:val="0"/>
        </w:rPr>
        <w:t xml:space="preserve"> behind the </w:t>
      </w:r>
      <w:r w:rsidDel="00000000" w:rsidR="00000000" w:rsidRPr="00000000">
        <w:rPr>
          <w:rFonts w:ascii="Arial" w:cs="Arial" w:eastAsia="Arial" w:hAnsi="Arial"/>
          <w:i w:val="1"/>
          <w:iCs w:val="1"/>
          <w:color w:val="1f1f1f"/>
          <w:rtl w:val="0"/>
        </w:rPr>
        <w:t xml:space="preserve">how</w:t>
      </w:r>
      <w:r w:rsidDel="00000000" w:rsidR="00000000" w:rsidRPr="00000000">
        <w:rPr>
          <w:rFonts w:ascii="Arial" w:cs="Arial" w:eastAsia="Arial" w:hAnsi="Arial"/>
          <w:color w:val="1f1f1f"/>
          <w:rtl w:val="0"/>
        </w:rPr>
        <w:t xml:space="preserve">, thereby preventing future rejections.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"Fatal Flaw" Diagnosis: Digital Taxonomy vs. Paper Reality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core friction point stems from a fundamental misalignment between the </w:t>
      </w:r>
      <w:r w:rsidDel="00000000" w:rsidR="00000000" w:rsidRPr="00000000">
        <w:rPr>
          <w:rFonts w:ascii="Arial" w:cs="Arial" w:eastAsia="Arial" w:hAnsi="Arial"/>
          <w:b w:val="1"/>
          <w:bCs w:val="1"/>
          <w:color w:val="1f1f1f"/>
          <w:rtl w:val="0"/>
        </w:rPr>
        <w:t xml:space="preserve">Judicial Council of California's</w:t>
      </w:r>
      <w:r w:rsidDel="00000000" w:rsidR="00000000" w:rsidRPr="00000000">
        <w:rPr>
          <w:rFonts w:ascii="Arial" w:cs="Arial" w:eastAsia="Arial" w:hAnsi="Arial"/>
          <w:color w:val="1f1f1f"/>
          <w:rtl w:val="0"/>
        </w:rPr>
        <w:t xml:space="preserve"> legacy paper-based taxonomy and the rigid digital logic of the </w:t>
      </w:r>
      <w:r w:rsidDel="00000000" w:rsidR="00000000" w:rsidRPr="00000000">
        <w:rPr>
          <w:rFonts w:ascii="Arial" w:cs="Arial" w:eastAsia="Arial" w:hAnsi="Arial"/>
          <w:b w:val="1"/>
          <w:bCs w:val="1"/>
          <w:color w:val="1f1f1f"/>
          <w:rtl w:val="0"/>
        </w:rPr>
        <w:t xml:space="preserve">Journal Technologies (JTI)</w:t>
      </w:r>
      <w:r w:rsidDel="00000000" w:rsidR="00000000" w:rsidRPr="00000000">
        <w:rPr>
          <w:rFonts w:ascii="Arial" w:cs="Arial" w:eastAsia="Arial" w:hAnsi="Arial"/>
          <w:color w:val="1f1f1f"/>
          <w:rtl w:val="0"/>
        </w:rPr>
        <w:t xml:space="preserve"> case management system used by LASC. On the physical </w:t>
      </w:r>
      <w:r w:rsidDel="00000000" w:rsidR="00000000" w:rsidRPr="00000000">
        <w:rPr>
          <w:rFonts w:ascii="Arial" w:cs="Arial" w:eastAsia="Arial" w:hAnsi="Arial"/>
          <w:b w:val="1"/>
          <w:bCs w:val="1"/>
          <w:color w:val="1f1f1f"/>
          <w:rtl w:val="0"/>
        </w:rPr>
        <w:t xml:space="preserve">Civil Case Cover Sheet (CM-010)</w:t>
      </w:r>
      <w:r w:rsidDel="00000000" w:rsidR="00000000" w:rsidRPr="00000000">
        <w:rPr>
          <w:rFonts w:ascii="Arial" w:cs="Arial" w:eastAsia="Arial" w:hAnsi="Arial"/>
          <w:color w:val="1f1f1f"/>
          <w:rtl w:val="0"/>
        </w:rPr>
        <w:t xml:space="preserve">, "Civil Harassment" is clearly categorized under </w:t>
      </w:r>
      <w:r w:rsidDel="00000000" w:rsidR="00000000" w:rsidRPr="00000000">
        <w:rPr>
          <w:rFonts w:ascii="Arial" w:cs="Arial" w:eastAsia="Arial" w:hAnsi="Arial"/>
          <w:b w:val="1"/>
          <w:bCs w:val="1"/>
          <w:color w:val="1f1f1f"/>
          <w:rtl w:val="0"/>
        </w:rPr>
        <w:t xml:space="preserve">"Miscellaneous Civil Petition"</w:t>
      </w:r>
      <w:r w:rsidDel="00000000" w:rsidR="00000000" w:rsidRPr="00000000">
        <w:rPr>
          <w:rFonts w:ascii="Arial" w:cs="Arial" w:eastAsia="Arial" w:hAnsi="Arial"/>
          <w:color w:val="1f1f1f"/>
          <w:rtl w:val="0"/>
        </w:rPr>
        <w:t xml:space="preserve">. Following this logic, a user naturally navigates to the "Petition" category in the EFSP interface.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in the digital backend, the "Petition" category is frequently hard-coded for </w:t>
      </w:r>
      <w:r w:rsidDel="00000000" w:rsidR="00000000" w:rsidRPr="00000000">
        <w:rPr>
          <w:rFonts w:ascii="Arial" w:cs="Arial" w:eastAsia="Arial" w:hAnsi="Arial"/>
          <w:b w:val="1"/>
          <w:bCs w:val="1"/>
          <w:color w:val="1f1f1f"/>
          <w:rtl w:val="0"/>
        </w:rPr>
        <w:t xml:space="preserve">Probate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Writs of Mandate</w:t>
      </w:r>
      <w:r w:rsidDel="00000000" w:rsidR="00000000" w:rsidRPr="00000000">
        <w:rPr>
          <w:rFonts w:ascii="Arial" w:cs="Arial" w:eastAsia="Arial" w:hAnsi="Arial"/>
          <w:color w:val="1f1f1f"/>
          <w:rtl w:val="0"/>
        </w:rPr>
        <w:t xml:space="preserve">, or specialized </w:t>
      </w:r>
      <w:r w:rsidDel="00000000" w:rsidR="00000000" w:rsidRPr="00000000">
        <w:rPr>
          <w:rFonts w:ascii="Arial" w:cs="Arial" w:eastAsia="Arial" w:hAnsi="Arial"/>
          <w:b w:val="1"/>
          <w:bCs w:val="1"/>
          <w:color w:val="1f1f1f"/>
          <w:rtl w:val="0"/>
        </w:rPr>
        <w:t xml:space="preserve">Commercial Petitions</w:t>
      </w:r>
      <w:r w:rsidDel="00000000" w:rsidR="00000000" w:rsidRPr="00000000">
        <w:rPr>
          <w:rFonts w:ascii="Arial" w:cs="Arial" w:eastAsia="Arial" w:hAnsi="Arial"/>
          <w:color w:val="1f1f1f"/>
          <w:rtl w:val="0"/>
        </w:rPr>
        <w:t xml:space="preserve"> (e.g., to compel arbitration). The "Civil Harassment" case type, despite being a petition, is technically housed within the </w:t>
      </w:r>
      <w:r w:rsidDel="00000000" w:rsidR="00000000" w:rsidRPr="00000000">
        <w:rPr>
          <w:rFonts w:ascii="Arial" w:cs="Arial" w:eastAsia="Arial" w:hAnsi="Arial"/>
          <w:b w:val="1"/>
          <w:bCs w:val="1"/>
          <w:color w:val="1f1f1f"/>
          <w:rtl w:val="0"/>
        </w:rPr>
        <w:t xml:space="preserve">"Civil Unlimited"</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b w:val="1"/>
          <w:bCs w:val="1"/>
          <w:color w:val="1f1f1f"/>
          <w:rtl w:val="0"/>
        </w:rPr>
        <w:t xml:space="preserve">"Unlimited Civil"</w:t>
      </w:r>
      <w:r w:rsidDel="00000000" w:rsidR="00000000" w:rsidRPr="00000000">
        <w:rPr>
          <w:rFonts w:ascii="Arial" w:cs="Arial" w:eastAsia="Arial" w:hAnsi="Arial"/>
          <w:color w:val="1f1f1f"/>
          <w:rtl w:val="0"/>
        </w:rPr>
        <w:t xml:space="preserve"> infrastructure because it seeks injunctive relief—a remedy that falls under the general jurisdiction of the Superior Court, distinct from the limited monetary jurisdiction of "Limited Civil" matters.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line="275.9999942779541" w:lineRule="auto"/>
        <w:ind w:left="566.25" w:hanging="360"/>
        <w:rPr/>
      </w:pPr>
      <w:r w:rsidDel="00000000" w:rsidR="00000000" w:rsidRPr="00000000">
        <w:rPr>
          <w:rFonts w:ascii="Arial" w:cs="Arial" w:eastAsia="Arial" w:hAnsi="Arial"/>
          <w:b w:val="1"/>
          <w:bCs w:val="1"/>
          <w:color w:val="1f1f1f"/>
          <w:rtl w:val="0"/>
        </w:rPr>
        <w:t xml:space="preserve">The Error:</w:t>
      </w:r>
      <w:r w:rsidDel="00000000" w:rsidR="00000000" w:rsidRPr="00000000">
        <w:rPr>
          <w:rFonts w:ascii="Arial" w:cs="Arial" w:eastAsia="Arial" w:hAnsi="Arial"/>
          <w:color w:val="1f1f1f"/>
          <w:rtl w:val="0"/>
        </w:rPr>
        <w:t xml:space="preserve"> Selecting "Petition" as the top-level </w:t>
      </w:r>
      <w:r w:rsidDel="00000000" w:rsidR="00000000" w:rsidRPr="00000000">
        <w:rPr>
          <w:rFonts w:ascii="Arial" w:cs="Arial" w:eastAsia="Arial" w:hAnsi="Arial"/>
          <w:b w:val="1"/>
          <w:bCs w:val="1"/>
          <w:color w:val="1f1f1f"/>
          <w:rtl w:val="0"/>
        </w:rPr>
        <w:t xml:space="preserve">Case Category</w:t>
      </w:r>
      <w:r w:rsidDel="00000000" w:rsidR="00000000" w:rsidRPr="00000000">
        <w:rPr>
          <w:rFonts w:ascii="Arial" w:cs="Arial" w:eastAsia="Arial" w:hAnsi="Arial"/>
          <w:color w:val="1f1f1f"/>
          <w:rtl w:val="0"/>
        </w:rPr>
        <w:t xml:space="preserve">. This routes the user into a silo designed for corporate or estate litigation.</w:t>
      </w:r>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line="275.9999942779541" w:lineRule="auto"/>
        <w:ind w:left="566.25" w:hanging="360"/>
        <w:rPr/>
      </w:pPr>
      <w:r w:rsidDel="00000000" w:rsidR="00000000" w:rsidRPr="00000000">
        <w:rPr>
          <w:rFonts w:ascii="Arial" w:cs="Arial" w:eastAsia="Arial" w:hAnsi="Arial"/>
          <w:b w:val="1"/>
          <w:bCs w:val="1"/>
          <w:color w:val="1f1f1f"/>
          <w:rtl w:val="0"/>
        </w:rPr>
        <w:t xml:space="preserve">The Fix:</w:t>
      </w:r>
      <w:r w:rsidDel="00000000" w:rsidR="00000000" w:rsidRPr="00000000">
        <w:rPr>
          <w:rFonts w:ascii="Arial" w:cs="Arial" w:eastAsia="Arial" w:hAnsi="Arial"/>
          <w:color w:val="1f1f1f"/>
          <w:rtl w:val="0"/>
        </w:rPr>
        <w:t xml:space="preserve"> The correct top-level Case Category for LASC is </w:t>
      </w:r>
      <w:r w:rsidDel="00000000" w:rsidR="00000000" w:rsidRPr="00000000">
        <w:rPr>
          <w:rFonts w:ascii="Arial" w:cs="Arial" w:eastAsia="Arial" w:hAnsi="Arial"/>
          <w:b w:val="1"/>
          <w:bCs w:val="1"/>
          <w:color w:val="1f1f1f"/>
          <w:rtl w:val="0"/>
        </w:rPr>
        <w:t xml:space="preserve">"Civil"</w:t>
      </w:r>
      <w:r w:rsidDel="00000000" w:rsidR="00000000" w:rsidRPr="00000000">
        <w:rPr>
          <w:rFonts w:ascii="Arial" w:cs="Arial" w:eastAsia="Arial" w:hAnsi="Arial"/>
          <w:color w:val="1f1f1f"/>
          <w:rtl w:val="0"/>
        </w:rPr>
        <w:t xml:space="preserve"> (specifically </w:t>
      </w:r>
      <w:r w:rsidDel="00000000" w:rsidR="00000000" w:rsidRPr="00000000">
        <w:rPr>
          <w:rFonts w:ascii="Arial" w:cs="Arial" w:eastAsia="Arial" w:hAnsi="Arial"/>
          <w:b w:val="1"/>
          <w:bCs w:val="1"/>
          <w:color w:val="1f1f1f"/>
          <w:rtl w:val="0"/>
        </w:rPr>
        <w:t xml:space="preserve">"Unlimited Civil"</w:t>
      </w:r>
      <w:r w:rsidDel="00000000" w:rsidR="00000000" w:rsidRPr="00000000">
        <w:rPr>
          <w:rFonts w:ascii="Arial" w:cs="Arial" w:eastAsia="Arial" w:hAnsi="Arial"/>
          <w:color w:val="1f1f1f"/>
          <w:rtl w:val="0"/>
        </w:rPr>
        <w:t xml:space="preserve"> in most interfaces), followed by a Case Type of </w:t>
      </w:r>
      <w:r w:rsidDel="00000000" w:rsidR="00000000" w:rsidRPr="00000000">
        <w:rPr>
          <w:rFonts w:ascii="Arial" w:cs="Arial" w:eastAsia="Arial" w:hAnsi="Arial"/>
          <w:b w:val="1"/>
          <w:bCs w:val="1"/>
          <w:color w:val="1f1f1f"/>
          <w:rtl w:val="0"/>
        </w:rPr>
        <w:t xml:space="preserve">"Petition"</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b w:val="1"/>
          <w:bCs w:val="1"/>
          <w:color w:val="1f1f1f"/>
          <w:rtl w:val="0"/>
        </w:rPr>
        <w:t xml:space="preserve">"Other Petition"</w:t>
      </w:r>
      <w:r w:rsidDel="00000000" w:rsidR="00000000" w:rsidRPr="00000000">
        <w:rPr>
          <w:rFonts w:ascii="Arial" w:cs="Arial" w:eastAsia="Arial" w:hAnsi="Arial"/>
          <w:color w:val="1f1f1f"/>
          <w:rtl w:val="0"/>
        </w:rPr>
        <w:t xml:space="preserve"> nested deep within that hierarchy.</w:t>
      </w:r>
      <w:r w:rsidDel="00000000" w:rsidR="00000000" w:rsidRPr="00000000">
        <w:rPr>
          <w:rtl w:val="0"/>
        </w:rPr>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Strategic Directives</w:t>
      </w:r>
    </w:p>
    <w:p w:rsidR="00000000" w:rsidDel="00000000" w:rsidP="00000000" w:rsidRDefault="00000000" w:rsidRPr="00000000" w14:paraId="0000000C">
      <w:pPr>
        <w:numPr>
          <w:ilvl w:val="0"/>
          <w:numId w:val="10"/>
        </w:numPr>
        <w:pBdr>
          <w:top w:space="0" w:sz="0" w:val="nil"/>
          <w:left w:space="0" w:sz="0" w:val="nil"/>
          <w:bottom w:space="0" w:sz="0" w:val="nil"/>
          <w:right w:space="0" w:sz="0" w:val="nil"/>
          <w:between w:space="0" w:sz="0" w:val="nil"/>
        </w:pBdr>
        <w:shd w:fill="auto" w:val="clear"/>
        <w:spacing w:after="0" w:line="275.9999942779541" w:lineRule="auto"/>
        <w:ind w:left="585" w:hanging="360"/>
        <w:rPr/>
      </w:pPr>
      <w:r w:rsidDel="00000000" w:rsidR="00000000" w:rsidRPr="00000000">
        <w:rPr>
          <w:rFonts w:ascii="Arial" w:cs="Arial" w:eastAsia="Arial" w:hAnsi="Arial"/>
          <w:b w:val="1"/>
          <w:bCs w:val="1"/>
          <w:color w:val="1f1f1f"/>
          <w:rtl w:val="0"/>
        </w:rPr>
        <w:t xml:space="preserve">Taxonomy Key:</w:t>
      </w:r>
      <w:r w:rsidDel="00000000" w:rsidR="00000000" w:rsidRPr="00000000">
        <w:rPr>
          <w:rFonts w:ascii="Arial" w:cs="Arial" w:eastAsia="Arial" w:hAnsi="Arial"/>
          <w:color w:val="1f1f1f"/>
          <w:rtl w:val="0"/>
        </w:rPr>
        <w:t xml:space="preserve"> The user must switch the top-level selection from "Petition" to </w:t>
      </w:r>
      <w:r w:rsidDel="00000000" w:rsidR="00000000" w:rsidRPr="00000000">
        <w:rPr>
          <w:rFonts w:ascii="Arial" w:cs="Arial" w:eastAsia="Arial" w:hAnsi="Arial"/>
          <w:b w:val="1"/>
          <w:bCs w:val="1"/>
          <w:color w:val="1f1f1f"/>
          <w:rtl w:val="0"/>
        </w:rPr>
        <w:t xml:space="preserve">"Civil Unlimited"</w:t>
      </w:r>
      <w:r w:rsidDel="00000000" w:rsidR="00000000" w:rsidRPr="00000000">
        <w:rPr>
          <w:rFonts w:ascii="Arial" w:cs="Arial" w:eastAsia="Arial" w:hAnsi="Arial"/>
          <w:color w:val="1f1f1f"/>
          <w:rtl w:val="0"/>
        </w:rPr>
        <w:t xml:space="preserve">. This action unlocks the correct sub-menus required to locate "Civil Harassment" or the catch-all "Other Petition."</w:t>
      </w:r>
      <w:r w:rsidDel="00000000" w:rsidR="00000000" w:rsidRPr="00000000">
        <w:rPr>
          <w:rtl w:val="0"/>
        </w:rPr>
      </w:r>
    </w:p>
    <w:p w:rsidR="00000000" w:rsidDel="00000000" w:rsidP="00000000" w:rsidRDefault="00000000" w:rsidRPr="00000000" w14:paraId="0000000D">
      <w:pPr>
        <w:numPr>
          <w:ilvl w:val="0"/>
          <w:numId w:val="10"/>
        </w:numPr>
        <w:pBdr>
          <w:top w:space="0" w:sz="0" w:val="nil"/>
          <w:left w:space="0" w:sz="0" w:val="nil"/>
          <w:bottom w:space="0" w:sz="0" w:val="nil"/>
          <w:right w:space="0" w:sz="0" w:val="nil"/>
          <w:between w:space="0" w:sz="0" w:val="nil"/>
        </w:pBdr>
        <w:shd w:fill="auto" w:val="clear"/>
        <w:spacing w:after="0" w:before="0" w:line="275.9999942779541" w:lineRule="auto"/>
        <w:ind w:left="585" w:hanging="360"/>
        <w:rPr/>
      </w:pPr>
      <w:r w:rsidDel="00000000" w:rsidR="00000000" w:rsidRPr="00000000">
        <w:rPr>
          <w:rFonts w:ascii="Arial" w:cs="Arial" w:eastAsia="Arial" w:hAnsi="Arial"/>
          <w:b w:val="1"/>
          <w:bCs w:val="1"/>
          <w:color w:val="1f1f1f"/>
          <w:rtl w:val="0"/>
        </w:rPr>
        <w:t xml:space="preserve">Platform Pivot:</w:t>
      </w:r>
      <w:r w:rsidDel="00000000" w:rsidR="00000000" w:rsidRPr="00000000">
        <w:rPr>
          <w:rFonts w:ascii="Arial" w:cs="Arial" w:eastAsia="Arial" w:hAnsi="Arial"/>
          <w:color w:val="1f1f1f"/>
          <w:rtl w:val="0"/>
        </w:rPr>
        <w:t xml:space="preserve"> If One Legal’s strict adherence to court codes proves too opaque, a pivot to </w:t>
      </w:r>
      <w:r w:rsidDel="00000000" w:rsidR="00000000" w:rsidRPr="00000000">
        <w:rPr>
          <w:rFonts w:ascii="Arial" w:cs="Arial" w:eastAsia="Arial" w:hAnsi="Arial"/>
          <w:b w:val="1"/>
          <w:bCs w:val="1"/>
          <w:color w:val="1f1f1f"/>
          <w:rtl w:val="0"/>
        </w:rPr>
        <w:t xml:space="preserve">GreenFiling.com</w:t>
      </w:r>
      <w:r w:rsidDel="00000000" w:rsidR="00000000" w:rsidRPr="00000000">
        <w:rPr>
          <w:rFonts w:ascii="Arial" w:cs="Arial" w:eastAsia="Arial" w:hAnsi="Arial"/>
          <w:color w:val="1f1f1f"/>
          <w:rtl w:val="0"/>
        </w:rPr>
        <w:t xml:space="preserve"> is recommended. GreenFiling utilizes a "Wizard" driven interface that abstracts the code-based selection process, asking "What do you want to do?" rather than "What is the code?"</w:t>
      </w:r>
      <w:r w:rsidDel="00000000" w:rsidR="00000000" w:rsidRPr="00000000">
        <w:rPr>
          <w:rtl w:val="0"/>
        </w:rPr>
      </w:r>
    </w:p>
    <w:p w:rsidR="00000000" w:rsidDel="00000000" w:rsidP="00000000" w:rsidRDefault="00000000" w:rsidRPr="00000000" w14:paraId="0000000E">
      <w:pPr>
        <w:numPr>
          <w:ilvl w:val="0"/>
          <w:numId w:val="10"/>
        </w:numPr>
        <w:pBdr>
          <w:top w:space="0" w:sz="0" w:val="nil"/>
          <w:left w:space="0" w:sz="0" w:val="nil"/>
          <w:bottom w:space="0" w:sz="0" w:val="nil"/>
          <w:right w:space="0" w:sz="0" w:val="nil"/>
          <w:between w:space="0" w:sz="0" w:val="nil"/>
        </w:pBdr>
        <w:shd w:fill="auto" w:val="clear"/>
        <w:spacing w:after="0" w:before="0" w:line="275.9999942779541" w:lineRule="auto"/>
        <w:ind w:left="585" w:hanging="360"/>
        <w:rPr/>
      </w:pPr>
      <w:r w:rsidDel="00000000" w:rsidR="00000000" w:rsidRPr="00000000">
        <w:rPr>
          <w:rFonts w:ascii="Arial" w:cs="Arial" w:eastAsia="Arial" w:hAnsi="Arial"/>
          <w:b w:val="1"/>
          <w:bCs w:val="1"/>
          <w:color w:val="1f1f1f"/>
          <w:rtl w:val="0"/>
        </w:rPr>
        <w:t xml:space="preserve">Fee Waiver Protocol:</w:t>
      </w:r>
      <w:r w:rsidDel="00000000" w:rsidR="00000000" w:rsidRPr="00000000">
        <w:rPr>
          <w:rFonts w:ascii="Arial" w:cs="Arial" w:eastAsia="Arial" w:hAnsi="Arial"/>
          <w:color w:val="1f1f1f"/>
          <w:rtl w:val="0"/>
        </w:rPr>
        <w:t xml:space="preserve"> The user must manually select </w:t>
      </w:r>
      <w:r w:rsidDel="00000000" w:rsidR="00000000" w:rsidRPr="00000000">
        <w:rPr>
          <w:rFonts w:ascii="Arial" w:cs="Arial" w:eastAsia="Arial" w:hAnsi="Arial"/>
          <w:b w:val="1"/>
          <w:bCs w:val="1"/>
          <w:color w:val="1f1f1f"/>
          <w:rtl w:val="0"/>
        </w:rPr>
        <w:t xml:space="preserve">"Fee Exempt"</w:t>
      </w:r>
      <w:r w:rsidDel="00000000" w:rsidR="00000000" w:rsidRPr="00000000">
        <w:rPr>
          <w:rFonts w:ascii="Arial" w:cs="Arial" w:eastAsia="Arial" w:hAnsi="Arial"/>
          <w:color w:val="1f1f1f"/>
          <w:rtl w:val="0"/>
        </w:rPr>
        <w:t xml:space="preserve"> (distinct from "Fee Waiver") in the party setup screen to bypass the $435 filing fee. This logic is legally grounded in the "Violence Alleged" checkbox on the CH-100 form.</w:t>
      </w:r>
      <w:r w:rsidDel="00000000" w:rsidR="00000000" w:rsidRPr="00000000">
        <w:rPr>
          <w:rtl w:val="0"/>
        </w:rPr>
      </w:r>
    </w:p>
    <w:p w:rsidR="00000000" w:rsidDel="00000000" w:rsidP="00000000" w:rsidRDefault="00000000" w:rsidRPr="00000000" w14:paraId="0000000F">
      <w:pPr>
        <w:numPr>
          <w:ilvl w:val="0"/>
          <w:numId w:val="10"/>
        </w:numPr>
        <w:pBdr>
          <w:top w:space="0" w:sz="0" w:val="nil"/>
          <w:left w:space="0" w:sz="0" w:val="nil"/>
          <w:bottom w:space="0" w:sz="0" w:val="nil"/>
          <w:right w:space="0" w:sz="0" w:val="nil"/>
          <w:between w:space="0" w:sz="0" w:val="nil"/>
        </w:pBdr>
        <w:shd w:fill="auto" w:val="clear"/>
        <w:spacing w:after="120" w:before="0" w:line="275.9999942779541" w:lineRule="auto"/>
        <w:ind w:left="585" w:hanging="360"/>
        <w:rPr/>
      </w:pPr>
      <w:r w:rsidDel="00000000" w:rsidR="00000000" w:rsidRPr="00000000">
        <w:rPr>
          <w:rFonts w:ascii="Arial" w:cs="Arial" w:eastAsia="Arial" w:hAnsi="Arial"/>
          <w:b w:val="1"/>
          <w:bCs w:val="1"/>
          <w:color w:val="1f1f1f"/>
          <w:rtl w:val="0"/>
        </w:rPr>
        <w:t xml:space="preserve">Packet Architecture:</w:t>
      </w:r>
      <w:r w:rsidDel="00000000" w:rsidR="00000000" w:rsidRPr="00000000">
        <w:rPr>
          <w:rFonts w:ascii="Arial" w:cs="Arial" w:eastAsia="Arial" w:hAnsi="Arial"/>
          <w:color w:val="1f1f1f"/>
          <w:rtl w:val="0"/>
        </w:rPr>
        <w:t xml:space="preserve"> The </w:t>
      </w:r>
      <w:r w:rsidDel="00000000" w:rsidR="00000000" w:rsidRPr="00000000">
        <w:rPr>
          <w:rFonts w:ascii="Arial" w:cs="Arial" w:eastAsia="Arial" w:hAnsi="Arial"/>
          <w:b w:val="1"/>
          <w:bCs w:val="1"/>
          <w:color w:val="1f1f1f"/>
          <w:rtl w:val="0"/>
        </w:rPr>
        <w:t xml:space="preserve">Notice of Related Case (CM-015)</w:t>
      </w:r>
      <w:r w:rsidDel="00000000" w:rsidR="00000000" w:rsidRPr="00000000">
        <w:rPr>
          <w:rFonts w:ascii="Arial" w:cs="Arial" w:eastAsia="Arial" w:hAnsi="Arial"/>
          <w:color w:val="1f1f1f"/>
          <w:rtl w:val="0"/>
        </w:rPr>
        <w:t xml:space="preserve"> must be filed as a </w:t>
      </w:r>
      <w:r w:rsidDel="00000000" w:rsidR="00000000" w:rsidRPr="00000000">
        <w:rPr>
          <w:rFonts w:ascii="Arial" w:cs="Arial" w:eastAsia="Arial" w:hAnsi="Arial"/>
          <w:b w:val="1"/>
          <w:bCs w:val="1"/>
          <w:color w:val="1f1f1f"/>
          <w:rtl w:val="0"/>
        </w:rPr>
        <w:t xml:space="preserve">Lead Document</w:t>
      </w:r>
      <w:r w:rsidDel="00000000" w:rsidR="00000000" w:rsidRPr="00000000">
        <w:rPr>
          <w:rFonts w:ascii="Arial" w:cs="Arial" w:eastAsia="Arial" w:hAnsi="Arial"/>
          <w:color w:val="1f1f1f"/>
          <w:rtl w:val="0"/>
        </w:rPr>
        <w:t xml:space="preserve"> within the same transaction envelope, </w:t>
      </w:r>
      <w:r w:rsidDel="00000000" w:rsidR="00000000" w:rsidRPr="00000000">
        <w:rPr>
          <w:rFonts w:ascii="Arial" w:cs="Arial" w:eastAsia="Arial" w:hAnsi="Arial"/>
          <w:i w:val="1"/>
          <w:iCs w:val="1"/>
          <w:color w:val="1f1f1f"/>
          <w:rtl w:val="0"/>
        </w:rPr>
        <w:t xml:space="preserve">not</w:t>
      </w:r>
      <w:r w:rsidDel="00000000" w:rsidR="00000000" w:rsidRPr="00000000">
        <w:rPr>
          <w:rFonts w:ascii="Arial" w:cs="Arial" w:eastAsia="Arial" w:hAnsi="Arial"/>
          <w:color w:val="1f1f1f"/>
          <w:rtl w:val="0"/>
        </w:rPr>
        <w:t xml:space="preserve"> as an attachment to the CH-100. This ensures it receives a separate file stamp and properly triggers the "Related Case" review in Department 1.</w:t>
      </w:r>
      <w:r w:rsidDel="00000000" w:rsidR="00000000" w:rsidRPr="00000000">
        <w:rPr>
          <w:rtl w:val="0"/>
        </w:rPr>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Deep Dive: The Taxonomy Key (The "One Legal" Bypass)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Architectural Disconnect: Why "Petition" is a Trap</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navigate the LASC e-filing portal successfully, one must understand the underlying database architecture that powers it. The system, developed by Journal Technologies, requires a strict hierarchy of </w:t>
      </w:r>
      <w:r w:rsidDel="00000000" w:rsidR="00000000" w:rsidRPr="00000000">
        <w:rPr>
          <w:rFonts w:ascii="Arial" w:cs="Arial" w:eastAsia="Arial" w:hAnsi="Arial"/>
          <w:b w:val="1"/>
          <w:bCs w:val="1"/>
          <w:color w:val="1f1f1f"/>
          <w:rtl w:val="0"/>
        </w:rPr>
        <w:t xml:space="preserve">Case Category &gt; Case Type &gt; Document Type</w:t>
      </w:r>
      <w:r w:rsidDel="00000000" w:rsidR="00000000" w:rsidRPr="00000000">
        <w:rPr>
          <w:rFonts w:ascii="Arial" w:cs="Arial" w:eastAsia="Arial" w:hAnsi="Arial"/>
          <w:color w:val="1f1f1f"/>
          <w:rtl w:val="0"/>
        </w:rPr>
        <w:t xml:space="preserve">. This hierarchy does not always map 1:1 to the Judicial Council forms used by litigants.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confusion is rooted in the </w:t>
      </w:r>
      <w:r w:rsidDel="00000000" w:rsidR="00000000" w:rsidRPr="00000000">
        <w:rPr>
          <w:rFonts w:ascii="Arial" w:cs="Arial" w:eastAsia="Arial" w:hAnsi="Arial"/>
          <w:b w:val="1"/>
          <w:bCs w:val="1"/>
          <w:color w:val="1f1f1f"/>
          <w:rtl w:val="0"/>
        </w:rPr>
        <w:t xml:space="preserve">Civil Case Cover Sheet (CM-010)</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On this form, Item 43 lists "Civil Harassment" under the header </w:t>
      </w:r>
      <w:r w:rsidDel="00000000" w:rsidR="00000000" w:rsidRPr="00000000">
        <w:rPr>
          <w:rFonts w:ascii="Arial" w:cs="Arial" w:eastAsia="Arial" w:hAnsi="Arial"/>
          <w:b w:val="1"/>
          <w:bCs w:val="1"/>
          <w:color w:val="1f1f1f"/>
          <w:rtl w:val="0"/>
        </w:rPr>
        <w:t xml:space="preserve">"Miscellaneous Civil Petition"</w:t>
      </w:r>
      <w:r w:rsidDel="00000000" w:rsidR="00000000" w:rsidRPr="00000000">
        <w:rPr>
          <w:rFonts w:ascii="Arial" w:cs="Arial" w:eastAsia="Arial" w:hAnsi="Arial"/>
          <w:color w:val="1f1f1f"/>
          <w:rtl w:val="0"/>
        </w:rPr>
        <w:t xml:space="preserve">. To a human reader, the category is obviously "Petition." However, in the EFSP environment, "Petition" is often a reserved category for specific non-civil operational tracks such as Probate (Decedents, Trusts, Guardianships) or Mental Health.</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a user selects "Petition" in One Legal, the system queries the court's backend for case types associated with that specific </w:t>
      </w:r>
      <w:r w:rsidDel="00000000" w:rsidR="00000000" w:rsidRPr="00000000">
        <w:rPr>
          <w:rFonts w:ascii="Arial" w:cs="Arial" w:eastAsia="Arial" w:hAnsi="Arial"/>
          <w:i w:val="1"/>
          <w:iCs w:val="1"/>
          <w:color w:val="1f1f1f"/>
          <w:rtl w:val="0"/>
        </w:rPr>
        <w:t xml:space="preserve">digital</w:t>
      </w:r>
      <w:r w:rsidDel="00000000" w:rsidR="00000000" w:rsidRPr="00000000">
        <w:rPr>
          <w:rFonts w:ascii="Arial" w:cs="Arial" w:eastAsia="Arial" w:hAnsi="Arial"/>
          <w:color w:val="1f1f1f"/>
          <w:rtl w:val="0"/>
        </w:rPr>
        <w:t xml:space="preserve"> bucket. Since Civil Harassment is technically managed by the Civil Division (and often heard in Family Law departments depending on the district), it is not indexed in that specific "Petition" silo. Instead, it resides in the massive </w:t>
      </w:r>
      <w:r w:rsidDel="00000000" w:rsidR="00000000" w:rsidRPr="00000000">
        <w:rPr>
          <w:rFonts w:ascii="Arial" w:cs="Arial" w:eastAsia="Arial" w:hAnsi="Arial"/>
          <w:b w:val="1"/>
          <w:bCs w:val="1"/>
          <w:color w:val="1f1f1f"/>
          <w:rtl w:val="0"/>
        </w:rPr>
        <w:t xml:space="preserve">"Unlimited Civil"</w:t>
      </w:r>
      <w:r w:rsidDel="00000000" w:rsidR="00000000" w:rsidRPr="00000000">
        <w:rPr>
          <w:rFonts w:ascii="Arial" w:cs="Arial" w:eastAsia="Arial" w:hAnsi="Arial"/>
          <w:color w:val="1f1f1f"/>
          <w:rtl w:val="0"/>
        </w:rPr>
        <w:t xml:space="preserve"> repository.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Visualizing the Taxonomy Bridge: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There is a critical "translation layer" required between the paper form and the digital menu. While the user checks the "Other Petition" box on the physical CM-010, they must translate this mentally to "Civil Unlimited" when facing the EFSP dropdown. The digital system nests "Civil Harassment" under "Unlimited Civil" because the relief sought—a permanent injunction—is an exercise of the court's general equity jurisdiction, which is "unlimited" by definition, contrasting with "Limited Civil" actions which are capped at $35,000 in damages.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Precise Click-Path (One Legal)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break the gridlock, the user must force the system to recognize the filing as a </w:t>
      </w:r>
      <w:r w:rsidDel="00000000" w:rsidR="00000000" w:rsidRPr="00000000">
        <w:rPr>
          <w:rFonts w:ascii="Arial" w:cs="Arial" w:eastAsia="Arial" w:hAnsi="Arial"/>
          <w:b w:val="1"/>
          <w:bCs w:val="1"/>
          <w:color w:val="1f1f1f"/>
          <w:rtl w:val="0"/>
        </w:rPr>
        <w:t xml:space="preserve">General Civil</w:t>
      </w:r>
      <w:r w:rsidDel="00000000" w:rsidR="00000000" w:rsidRPr="00000000">
        <w:rPr>
          <w:rFonts w:ascii="Arial" w:cs="Arial" w:eastAsia="Arial" w:hAnsi="Arial"/>
          <w:color w:val="1f1f1f"/>
          <w:rtl w:val="0"/>
        </w:rPr>
        <w:t xml:space="preserve"> matter. The following sequence bypasses the "Financial/Commercial" trap:</w:t>
      </w:r>
    </w:p>
    <w:p w:rsidR="00000000" w:rsidDel="00000000" w:rsidP="00000000" w:rsidRDefault="00000000" w:rsidRPr="00000000" w14:paraId="00000019">
      <w:pPr>
        <w:numPr>
          <w:ilvl w:val="0"/>
          <w:numId w:val="16"/>
        </w:numPr>
        <w:pBdr>
          <w:top w:space="0" w:sz="0" w:val="nil"/>
          <w:left w:space="0" w:sz="0" w:val="nil"/>
          <w:bottom w:space="0" w:sz="0" w:val="nil"/>
          <w:right w:space="0" w:sz="0" w:val="nil"/>
          <w:between w:space="0" w:sz="0" w:val="nil"/>
        </w:pBdr>
        <w:shd w:fill="auto" w:val="clear"/>
        <w:spacing w:after="0" w:line="275.9999942779541" w:lineRule="auto"/>
        <w:ind w:left="585" w:hanging="360"/>
        <w:rPr/>
      </w:pPr>
      <w:r w:rsidDel="00000000" w:rsidR="00000000" w:rsidRPr="00000000">
        <w:rPr>
          <w:rFonts w:ascii="Arial" w:cs="Arial" w:eastAsia="Arial" w:hAnsi="Arial"/>
          <w:b w:val="1"/>
          <w:bCs w:val="1"/>
          <w:color w:val="1f1f1f"/>
          <w:rtl w:val="0"/>
        </w:rPr>
        <w:t xml:space="preserve">Court Location:</w:t>
      </w:r>
      <w:r w:rsidDel="00000000" w:rsidR="00000000" w:rsidRPr="00000000">
        <w:rPr>
          <w:rFonts w:ascii="Arial" w:cs="Arial" w:eastAsia="Arial" w:hAnsi="Arial"/>
          <w:color w:val="1f1f1f"/>
          <w:rtl w:val="0"/>
        </w:rPr>
        <w:t xml:space="preserve"> Select </w:t>
      </w:r>
      <w:r w:rsidDel="00000000" w:rsidR="00000000" w:rsidRPr="00000000">
        <w:rPr>
          <w:rFonts w:ascii="Arial" w:cs="Arial" w:eastAsia="Arial" w:hAnsi="Arial"/>
          <w:b w:val="1"/>
          <w:bCs w:val="1"/>
          <w:color w:val="1f1f1f"/>
          <w:rtl w:val="0"/>
        </w:rPr>
        <w:t xml:space="preserve">"Los Angeles Superior Court"</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01A">
      <w:pPr>
        <w:numPr>
          <w:ilvl w:val="1"/>
          <w:numId w:val="17"/>
        </w:numPr>
        <w:pBdr>
          <w:top w:space="0" w:sz="0" w:val="nil"/>
          <w:left w:space="0" w:sz="0" w:val="nil"/>
          <w:bottom w:space="0" w:sz="0" w:val="nil"/>
          <w:right w:space="0" w:sz="0" w:val="nil"/>
          <w:between w:space="0" w:sz="0" w:val="nil"/>
        </w:pBdr>
        <w:shd w:fill="auto" w:val="clear"/>
        <w:spacing w:after="0" w:line="275.9999942779541" w:lineRule="auto"/>
        <w:ind w:left="1091.25" w:hanging="360"/>
        <w:rPr/>
      </w:pPr>
      <w:r w:rsidDel="00000000" w:rsidR="00000000" w:rsidRPr="00000000">
        <w:rPr>
          <w:rFonts w:ascii="Arial" w:cs="Arial" w:eastAsia="Arial" w:hAnsi="Arial"/>
          <w:i w:val="1"/>
          <w:iCs w:val="1"/>
          <w:color w:val="1f1f1f"/>
          <w:rtl w:val="0"/>
        </w:rPr>
        <w:t xml:space="preserve">Critical Nuance:</w:t>
      </w:r>
      <w:r w:rsidDel="00000000" w:rsidR="00000000" w:rsidRPr="00000000">
        <w:rPr>
          <w:rFonts w:ascii="Arial" w:cs="Arial" w:eastAsia="Arial" w:hAnsi="Arial"/>
          <w:color w:val="1f1f1f"/>
          <w:rtl w:val="0"/>
        </w:rPr>
        <w:t xml:space="preserve"> Users should generally select the master node "Los Angeles Superior Court - Civil" if available. If the EFSP forces a branch selection at the very start, select "Pasadena Courthouse". However, many EFSPs determine the branch automatically based on the Zip Code entered later. The safest entry point is the generic Civil portal.</w:t>
      </w:r>
      <w:r w:rsidDel="00000000" w:rsidR="00000000" w:rsidRPr="00000000">
        <w:rPr>
          <w:rtl w:val="0"/>
        </w:rPr>
      </w:r>
    </w:p>
    <w:p w:rsidR="00000000" w:rsidDel="00000000" w:rsidP="00000000" w:rsidRDefault="00000000" w:rsidRPr="00000000" w14:paraId="0000001B">
      <w:pPr>
        <w:numPr>
          <w:ilvl w:val="0"/>
          <w:numId w:val="16"/>
        </w:numPr>
        <w:pBdr>
          <w:top w:space="0" w:sz="0" w:val="nil"/>
          <w:left w:space="0" w:sz="0" w:val="nil"/>
          <w:bottom w:space="0" w:sz="0" w:val="nil"/>
          <w:right w:space="0" w:sz="0" w:val="nil"/>
          <w:between w:space="0" w:sz="0" w:val="nil"/>
        </w:pBdr>
        <w:shd w:fill="auto" w:val="clear"/>
        <w:spacing w:after="0" w:before="0" w:line="275.9999942779541" w:lineRule="auto"/>
        <w:ind w:left="585" w:hanging="360"/>
        <w:rPr/>
      </w:pPr>
      <w:r w:rsidDel="00000000" w:rsidR="00000000" w:rsidRPr="00000000">
        <w:rPr>
          <w:rFonts w:ascii="Arial" w:cs="Arial" w:eastAsia="Arial" w:hAnsi="Arial"/>
          <w:b w:val="1"/>
          <w:bCs w:val="1"/>
          <w:color w:val="1f1f1f"/>
          <w:rtl w:val="0"/>
        </w:rPr>
        <w:t xml:space="preserve">Case Category:</w:t>
      </w:r>
      <w:r w:rsidDel="00000000" w:rsidR="00000000" w:rsidRPr="00000000">
        <w:rPr>
          <w:rFonts w:ascii="Arial" w:cs="Arial" w:eastAsia="Arial" w:hAnsi="Arial"/>
          <w:color w:val="1f1f1f"/>
          <w:rtl w:val="0"/>
        </w:rPr>
        <w:t xml:space="preserve"> Select </w:t>
      </w:r>
      <w:r w:rsidDel="00000000" w:rsidR="00000000" w:rsidRPr="00000000">
        <w:rPr>
          <w:rFonts w:ascii="Arial" w:cs="Arial" w:eastAsia="Arial" w:hAnsi="Arial"/>
          <w:b w:val="1"/>
          <w:bCs w:val="1"/>
          <w:color w:val="1f1f1f"/>
          <w:rtl w:val="0"/>
        </w:rPr>
        <w:t xml:space="preserve">"Civil"</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b w:val="1"/>
          <w:bCs w:val="1"/>
          <w:color w:val="1f1f1f"/>
          <w:rtl w:val="0"/>
        </w:rPr>
        <w:t xml:space="preserve">"Unlimited Civil"</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01C">
      <w:pPr>
        <w:numPr>
          <w:ilvl w:val="1"/>
          <w:numId w:val="18"/>
        </w:numPr>
        <w:pBdr>
          <w:top w:space="0" w:sz="0" w:val="nil"/>
          <w:left w:space="0" w:sz="0" w:val="nil"/>
          <w:bottom w:space="0" w:sz="0" w:val="nil"/>
          <w:right w:space="0" w:sz="0" w:val="nil"/>
          <w:between w:space="0" w:sz="0" w:val="nil"/>
        </w:pBdr>
        <w:shd w:fill="auto" w:val="clear"/>
        <w:spacing w:after="0" w:line="275.9999942779541" w:lineRule="auto"/>
        <w:ind w:left="1091.25" w:hanging="360"/>
        <w:rPr/>
      </w:pPr>
      <w:r w:rsidDel="00000000" w:rsidR="00000000" w:rsidRPr="00000000">
        <w:rPr>
          <w:rFonts w:ascii="Arial" w:cs="Arial" w:eastAsia="Arial" w:hAnsi="Arial"/>
          <w:i w:val="1"/>
          <w:iCs w:val="1"/>
          <w:color w:val="1f1f1f"/>
          <w:rtl w:val="0"/>
        </w:rPr>
        <w:t xml:space="preserve">The Pivot Point:</w:t>
      </w:r>
      <w:r w:rsidDel="00000000" w:rsidR="00000000" w:rsidRPr="00000000">
        <w:rPr>
          <w:rFonts w:ascii="Arial" w:cs="Arial" w:eastAsia="Arial" w:hAnsi="Arial"/>
          <w:color w:val="1f1f1f"/>
          <w:rtl w:val="0"/>
        </w:rPr>
        <w:t xml:space="preserve"> This is the step where the user previously failed. Do </w:t>
      </w:r>
      <w:r w:rsidDel="00000000" w:rsidR="00000000" w:rsidRPr="00000000">
        <w:rPr>
          <w:rFonts w:ascii="Arial" w:cs="Arial" w:eastAsia="Arial" w:hAnsi="Arial"/>
          <w:b w:val="1"/>
          <w:bCs w:val="1"/>
          <w:color w:val="1f1f1f"/>
          <w:rtl w:val="0"/>
        </w:rPr>
        <w:t xml:space="preserve">NOT</w:t>
      </w:r>
      <w:r w:rsidDel="00000000" w:rsidR="00000000" w:rsidRPr="00000000">
        <w:rPr>
          <w:rFonts w:ascii="Arial" w:cs="Arial" w:eastAsia="Arial" w:hAnsi="Arial"/>
          <w:color w:val="1f1f1f"/>
          <w:rtl w:val="0"/>
        </w:rPr>
        <w:t xml:space="preserve"> select "Petition," "Probate," or "Family" (unless it is a Domestic Violence Restraining Order, which is a different code entirely). Selecting "Civil Unlimited" opens the widest possible aperture of case types.</w:t>
      </w:r>
      <w:r w:rsidDel="00000000" w:rsidR="00000000" w:rsidRPr="00000000">
        <w:rPr>
          <w:rtl w:val="0"/>
        </w:rPr>
      </w:r>
    </w:p>
    <w:p w:rsidR="00000000" w:rsidDel="00000000" w:rsidP="00000000" w:rsidRDefault="00000000" w:rsidRPr="00000000" w14:paraId="0000001D">
      <w:pPr>
        <w:numPr>
          <w:ilvl w:val="0"/>
          <w:numId w:val="16"/>
        </w:numPr>
        <w:pBdr>
          <w:top w:space="0" w:sz="0" w:val="nil"/>
          <w:left w:space="0" w:sz="0" w:val="nil"/>
          <w:bottom w:space="0" w:sz="0" w:val="nil"/>
          <w:right w:space="0" w:sz="0" w:val="nil"/>
          <w:between w:space="0" w:sz="0" w:val="nil"/>
        </w:pBdr>
        <w:shd w:fill="auto" w:val="clear"/>
        <w:spacing w:after="0" w:before="0" w:line="275.9999942779541" w:lineRule="auto"/>
        <w:ind w:left="585" w:hanging="360"/>
        <w:rPr/>
      </w:pPr>
      <w:r w:rsidDel="00000000" w:rsidR="00000000" w:rsidRPr="00000000">
        <w:rPr>
          <w:rFonts w:ascii="Arial" w:cs="Arial" w:eastAsia="Arial" w:hAnsi="Arial"/>
          <w:b w:val="1"/>
          <w:bCs w:val="1"/>
          <w:color w:val="1f1f1f"/>
          <w:rtl w:val="0"/>
        </w:rPr>
        <w:t xml:space="preserve">Case Type:</w:t>
      </w:r>
      <w:r w:rsidDel="00000000" w:rsidR="00000000" w:rsidRPr="00000000">
        <w:rPr>
          <w:rFonts w:ascii="Arial" w:cs="Arial" w:eastAsia="Arial" w:hAnsi="Arial"/>
          <w:color w:val="1f1f1f"/>
          <w:rtl w:val="0"/>
        </w:rPr>
        <w:t xml:space="preserve"> Select </w:t>
      </w:r>
      <w:r w:rsidDel="00000000" w:rsidR="00000000" w:rsidRPr="00000000">
        <w:rPr>
          <w:rFonts w:ascii="Arial" w:cs="Arial" w:eastAsia="Arial" w:hAnsi="Arial"/>
          <w:b w:val="1"/>
          <w:bCs w:val="1"/>
          <w:color w:val="1f1f1f"/>
          <w:rtl w:val="0"/>
        </w:rPr>
        <w:t xml:space="preserve">"Petition - Other"</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b w:val="1"/>
          <w:bCs w:val="1"/>
          <w:color w:val="1f1f1f"/>
          <w:rtl w:val="0"/>
        </w:rPr>
        <w:t xml:space="preserve">"Other Petition (Not Specified)"</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01E">
      <w:pPr>
        <w:numPr>
          <w:ilvl w:val="1"/>
          <w:numId w:val="19"/>
        </w:numPr>
        <w:pBdr>
          <w:top w:space="0" w:sz="0" w:val="nil"/>
          <w:left w:space="0" w:sz="0" w:val="nil"/>
          <w:bottom w:space="0" w:sz="0" w:val="nil"/>
          <w:right w:space="0" w:sz="0" w:val="nil"/>
          <w:between w:space="0" w:sz="0" w:val="nil"/>
        </w:pBdr>
        <w:shd w:fill="auto" w:val="clear"/>
        <w:spacing w:after="0" w:line="275.9999942779541" w:lineRule="auto"/>
        <w:ind w:left="1091.25" w:hanging="360"/>
        <w:rPr/>
      </w:pPr>
      <w:r w:rsidDel="00000000" w:rsidR="00000000" w:rsidRPr="00000000">
        <w:rPr>
          <w:rFonts w:ascii="Arial" w:cs="Arial" w:eastAsia="Arial" w:hAnsi="Arial"/>
          <w:i w:val="1"/>
          <w:iCs w:val="1"/>
          <w:color w:val="1f1f1f"/>
          <w:rtl w:val="0"/>
        </w:rPr>
        <w:t xml:space="preserve">Search Strategy:</w:t>
      </w:r>
      <w:r w:rsidDel="00000000" w:rsidR="00000000" w:rsidRPr="00000000">
        <w:rPr>
          <w:rFonts w:ascii="Arial" w:cs="Arial" w:eastAsia="Arial" w:hAnsi="Arial"/>
          <w:color w:val="1f1f1f"/>
          <w:rtl w:val="0"/>
        </w:rPr>
        <w:t xml:space="preserve"> If the interface has a search bar, type "Harassment". If "Civil Harassment" appears explicitly, select it. If not, </w:t>
      </w:r>
      <w:r w:rsidDel="00000000" w:rsidR="00000000" w:rsidRPr="00000000">
        <w:rPr>
          <w:rFonts w:ascii="Arial" w:cs="Arial" w:eastAsia="Arial" w:hAnsi="Arial"/>
          <w:b w:val="1"/>
          <w:bCs w:val="1"/>
          <w:color w:val="1f1f1f"/>
          <w:rtl w:val="0"/>
        </w:rPr>
        <w:t xml:space="preserve">"Other Petition"</w:t>
      </w:r>
      <w:r w:rsidDel="00000000" w:rsidR="00000000" w:rsidRPr="00000000">
        <w:rPr>
          <w:rFonts w:ascii="Arial" w:cs="Arial" w:eastAsia="Arial" w:hAnsi="Arial"/>
          <w:color w:val="1f1f1f"/>
          <w:rtl w:val="0"/>
        </w:rPr>
        <w:t xml:space="preserve"> is the correct catch-all bucket that maps to Code 43 on the CM-010.</w:t>
      </w:r>
      <w:r w:rsidDel="00000000" w:rsidR="00000000" w:rsidRPr="00000000">
        <w:rPr>
          <w:rtl w:val="0"/>
        </w:rPr>
      </w:r>
    </w:p>
    <w:p w:rsidR="00000000" w:rsidDel="00000000" w:rsidP="00000000" w:rsidRDefault="00000000" w:rsidRPr="00000000" w14:paraId="0000001F">
      <w:pPr>
        <w:numPr>
          <w:ilvl w:val="1"/>
          <w:numId w:val="19"/>
        </w:numPr>
        <w:pBdr>
          <w:top w:space="0" w:sz="0" w:val="nil"/>
          <w:left w:space="0" w:sz="0" w:val="nil"/>
          <w:bottom w:space="0" w:sz="0" w:val="nil"/>
          <w:right w:space="0" w:sz="0" w:val="nil"/>
          <w:between w:space="0" w:sz="0" w:val="nil"/>
        </w:pBdr>
        <w:shd w:fill="auto" w:val="clear"/>
        <w:spacing w:after="0" w:before="0" w:line="275.9999942779541" w:lineRule="auto"/>
        <w:ind w:left="1091.25" w:hanging="360"/>
        <w:rPr/>
      </w:pPr>
      <w:r w:rsidDel="00000000" w:rsidR="00000000" w:rsidRPr="00000000">
        <w:rPr>
          <w:rFonts w:ascii="Arial" w:cs="Arial" w:eastAsia="Arial" w:hAnsi="Arial"/>
          <w:i w:val="1"/>
          <w:iCs w:val="1"/>
          <w:color w:val="1f1f1f"/>
          <w:rtl w:val="0"/>
        </w:rPr>
        <w:t xml:space="preserve">Code Validation:</w:t>
      </w:r>
      <w:r w:rsidDel="00000000" w:rsidR="00000000" w:rsidRPr="00000000">
        <w:rPr>
          <w:rFonts w:ascii="Arial" w:cs="Arial" w:eastAsia="Arial" w:hAnsi="Arial"/>
          <w:color w:val="1f1f1f"/>
          <w:rtl w:val="0"/>
        </w:rPr>
        <w:t xml:space="preserve"> The system is looking for a connection to the fee schedule. "Civil Harassment" (Code 4301 for damages or exempt for violence) sits logically inside the "Unlimited Civil" bucket because, if fees </w:t>
      </w:r>
      <w:r w:rsidDel="00000000" w:rsidR="00000000" w:rsidRPr="00000000">
        <w:rPr>
          <w:rFonts w:ascii="Arial" w:cs="Arial" w:eastAsia="Arial" w:hAnsi="Arial"/>
          <w:i w:val="1"/>
          <w:iCs w:val="1"/>
          <w:color w:val="1f1f1f"/>
          <w:rtl w:val="0"/>
        </w:rPr>
        <w:t xml:space="preserve">were</w:t>
      </w:r>
      <w:r w:rsidDel="00000000" w:rsidR="00000000" w:rsidRPr="00000000">
        <w:rPr>
          <w:rFonts w:ascii="Arial" w:cs="Arial" w:eastAsia="Arial" w:hAnsi="Arial"/>
          <w:color w:val="1f1f1f"/>
          <w:rtl w:val="0"/>
        </w:rPr>
        <w:t xml:space="preserve"> applicable, they would match the unlimited civil first paper fee.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tl w:val="0"/>
        </w:rPr>
      </w:r>
    </w:p>
    <w:p w:rsidR="00000000" w:rsidDel="00000000" w:rsidP="00000000" w:rsidRDefault="00000000" w:rsidRPr="00000000" w14:paraId="00000020">
      <w:pPr>
        <w:numPr>
          <w:ilvl w:val="0"/>
          <w:numId w:val="16"/>
        </w:numPr>
        <w:pBdr>
          <w:top w:space="0" w:sz="0" w:val="nil"/>
          <w:left w:space="0" w:sz="0" w:val="nil"/>
          <w:bottom w:space="0" w:sz="0" w:val="nil"/>
          <w:right w:space="0" w:sz="0" w:val="nil"/>
          <w:between w:space="0" w:sz="0" w:val="nil"/>
        </w:pBdr>
        <w:shd w:fill="auto" w:val="clear"/>
        <w:spacing w:after="0" w:before="0" w:line="275.9999942779541" w:lineRule="auto"/>
        <w:ind w:left="585" w:hanging="360"/>
        <w:rPr/>
      </w:pPr>
      <w:r w:rsidDel="00000000" w:rsidR="00000000" w:rsidRPr="00000000">
        <w:rPr>
          <w:rFonts w:ascii="Arial" w:cs="Arial" w:eastAsia="Arial" w:hAnsi="Arial"/>
          <w:b w:val="1"/>
          <w:bCs w:val="1"/>
          <w:color w:val="1f1f1f"/>
          <w:rtl w:val="0"/>
        </w:rPr>
        <w:t xml:space="preserve">Document Type (Lead Doc):</w:t>
      </w:r>
      <w:r w:rsidDel="00000000" w:rsidR="00000000" w:rsidRPr="00000000">
        <w:rPr>
          <w:rFonts w:ascii="Arial" w:cs="Arial" w:eastAsia="Arial" w:hAnsi="Arial"/>
          <w:color w:val="1f1f1f"/>
          <w:rtl w:val="0"/>
        </w:rPr>
        <w:t xml:space="preserve"> Select </w:t>
      </w:r>
      <w:r w:rsidDel="00000000" w:rsidR="00000000" w:rsidRPr="00000000">
        <w:rPr>
          <w:rFonts w:ascii="Arial" w:cs="Arial" w:eastAsia="Arial" w:hAnsi="Arial"/>
          <w:b w:val="1"/>
          <w:bCs w:val="1"/>
          <w:color w:val="1f1f1f"/>
          <w:rtl w:val="0"/>
        </w:rPr>
        <w:t xml:space="preserve">"Request for Civil Harassment Restraining Orders"</w:t>
      </w:r>
      <w:r w:rsidDel="00000000" w:rsidR="00000000" w:rsidRPr="00000000">
        <w:rPr>
          <w:rFonts w:ascii="Arial" w:cs="Arial" w:eastAsia="Arial" w:hAnsi="Arial"/>
          <w:color w:val="1f1f1f"/>
          <w:rtl w:val="0"/>
        </w:rPr>
        <w:t xml:space="preserve"> or code </w:t>
      </w:r>
      <w:r w:rsidDel="00000000" w:rsidR="00000000" w:rsidRPr="00000000">
        <w:rPr>
          <w:rFonts w:ascii="Arial" w:cs="Arial" w:eastAsia="Arial" w:hAnsi="Arial"/>
          <w:b w:val="1"/>
          <w:bCs w:val="1"/>
          <w:color w:val="1f1f1f"/>
          <w:rtl w:val="0"/>
        </w:rPr>
        <w:t xml:space="preserve">CH-100</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021">
      <w:pPr>
        <w:numPr>
          <w:ilvl w:val="1"/>
          <w:numId w:val="20"/>
        </w:numPr>
        <w:pBdr>
          <w:top w:space="0" w:sz="0" w:val="nil"/>
          <w:left w:space="0" w:sz="0" w:val="nil"/>
          <w:bottom w:space="0" w:sz="0" w:val="nil"/>
          <w:right w:space="0" w:sz="0" w:val="nil"/>
          <w:between w:space="0" w:sz="0" w:val="nil"/>
        </w:pBdr>
        <w:shd w:fill="auto" w:val="clear"/>
        <w:spacing w:after="120" w:line="275.9999942779541" w:lineRule="auto"/>
        <w:ind w:left="1091.25" w:hanging="360"/>
        <w:rPr/>
      </w:pPr>
      <w:r w:rsidDel="00000000" w:rsidR="00000000" w:rsidRPr="00000000">
        <w:rPr>
          <w:rFonts w:ascii="Arial" w:cs="Arial" w:eastAsia="Arial" w:hAnsi="Arial"/>
          <w:i w:val="1"/>
          <w:iCs w:val="1"/>
          <w:color w:val="1f1f1f"/>
          <w:rtl w:val="0"/>
        </w:rPr>
        <w:t xml:space="preserve">Validation Loop:</w:t>
      </w:r>
      <w:r w:rsidDel="00000000" w:rsidR="00000000" w:rsidRPr="00000000">
        <w:rPr>
          <w:rFonts w:ascii="Arial" w:cs="Arial" w:eastAsia="Arial" w:hAnsi="Arial"/>
          <w:color w:val="1f1f1f"/>
          <w:rtl w:val="0"/>
        </w:rPr>
        <w:t xml:space="preserve"> Once the CH-100 is selected as the document type, the system's logic validates the "Case Type" selection. If there is a mismatch, the system will often throw a "Configuration Error." By being in the "Unlimited Civil" category, you ensure the document code CH-100 is available in the library.</w:t>
      </w:r>
      <w:r w:rsidDel="00000000" w:rsidR="00000000" w:rsidRPr="00000000">
        <w:rPr>
          <w:rtl w:val="0"/>
        </w:rPr>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The "4399" Code Myth vs. Reality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user query specifically references code </w:t>
      </w:r>
      <w:r w:rsidDel="00000000" w:rsidR="00000000" w:rsidRPr="00000000">
        <w:rPr>
          <w:rFonts w:ascii="Arial" w:cs="Arial" w:eastAsia="Arial" w:hAnsi="Arial"/>
          <w:b w:val="1"/>
          <w:bCs w:val="1"/>
          <w:color w:val="1f1f1f"/>
          <w:rtl w:val="0"/>
        </w:rPr>
        <w:t xml:space="preserve">"4399"</w:t>
      </w:r>
      <w:r w:rsidDel="00000000" w:rsidR="00000000" w:rsidRPr="00000000">
        <w:rPr>
          <w:rFonts w:ascii="Arial" w:cs="Arial" w:eastAsia="Arial" w:hAnsi="Arial"/>
          <w:color w:val="1f1f1f"/>
          <w:rtl w:val="0"/>
        </w:rPr>
        <w:t xml:space="preserve">. Our research into LASC's </w:t>
      </w:r>
      <w:r w:rsidDel="00000000" w:rsidR="00000000" w:rsidRPr="00000000">
        <w:rPr>
          <w:rFonts w:ascii="Arial" w:cs="Arial" w:eastAsia="Arial" w:hAnsi="Arial"/>
          <w:b w:val="1"/>
          <w:bCs w:val="1"/>
          <w:color w:val="1f1f1f"/>
          <w:rtl w:val="0"/>
        </w:rPr>
        <w:t xml:space="preserve">Civil Case Cover Sheet Addendum (CIV 109)</w:t>
      </w:r>
      <w:r w:rsidDel="00000000" w:rsidR="00000000" w:rsidRPr="00000000">
        <w:rPr>
          <w:rFonts w:ascii="Arial" w:cs="Arial" w:eastAsia="Arial" w:hAnsi="Arial"/>
          <w:color w:val="1f1f1f"/>
          <w:rtl w:val="0"/>
        </w:rPr>
        <w:t xml:space="preserve"> and the </w:t>
      </w:r>
      <w:r w:rsidDel="00000000" w:rsidR="00000000" w:rsidRPr="00000000">
        <w:rPr>
          <w:rFonts w:ascii="Arial" w:cs="Arial" w:eastAsia="Arial" w:hAnsi="Arial"/>
          <w:b w:val="1"/>
          <w:bCs w:val="1"/>
          <w:color w:val="1f1f1f"/>
          <w:rtl w:val="0"/>
        </w:rPr>
        <w:t xml:space="preserve">Civil Document Name List</w:t>
      </w:r>
      <w:r w:rsidDel="00000000" w:rsidR="00000000" w:rsidRPr="00000000">
        <w:rPr>
          <w:rFonts w:ascii="Arial" w:cs="Arial" w:eastAsia="Arial" w:hAnsi="Arial"/>
          <w:color w:val="1f1f1f"/>
          <w:rtl w:val="0"/>
        </w:rPr>
        <w:t xml:space="preserve"> clarifies the coding structure.</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24">
      <w:pPr>
        <w:numPr>
          <w:ilvl w:val="0"/>
          <w:numId w:val="21"/>
        </w:numPr>
        <w:pBdr>
          <w:top w:space="0" w:sz="0" w:val="nil"/>
          <w:left w:space="0" w:sz="0" w:val="nil"/>
          <w:bottom w:space="0" w:sz="0" w:val="nil"/>
          <w:right w:space="0" w:sz="0" w:val="nil"/>
          <w:between w:space="0" w:sz="0" w:val="nil"/>
        </w:pBdr>
        <w:shd w:fill="auto" w:val="clear"/>
        <w:spacing w:after="0" w:line="275.9999942779541" w:lineRule="auto"/>
        <w:ind w:left="566.25" w:hanging="360"/>
        <w:rPr/>
      </w:pPr>
      <w:r w:rsidDel="00000000" w:rsidR="00000000" w:rsidRPr="00000000">
        <w:rPr>
          <w:rFonts w:ascii="Arial" w:cs="Arial" w:eastAsia="Arial" w:hAnsi="Arial"/>
          <w:b w:val="1"/>
          <w:bCs w:val="1"/>
          <w:color w:val="1f1f1f"/>
          <w:rtl w:val="0"/>
        </w:rPr>
        <w:t xml:space="preserve">4301:</w:t>
      </w:r>
      <w:r w:rsidDel="00000000" w:rsidR="00000000" w:rsidRPr="00000000">
        <w:rPr>
          <w:rFonts w:ascii="Arial" w:cs="Arial" w:eastAsia="Arial" w:hAnsi="Arial"/>
          <w:color w:val="1f1f1f"/>
          <w:rtl w:val="0"/>
        </w:rPr>
        <w:t xml:space="preserve"> Civil Harassment with Damages.</w:t>
      </w:r>
      <w:r w:rsidDel="00000000" w:rsidR="00000000" w:rsidRPr="00000000">
        <w:rPr>
          <w:rtl w:val="0"/>
        </w:rPr>
      </w:r>
    </w:p>
    <w:p w:rsidR="00000000" w:rsidDel="00000000" w:rsidP="00000000" w:rsidRDefault="00000000" w:rsidRPr="00000000" w14:paraId="00000025">
      <w:pPr>
        <w:numPr>
          <w:ilvl w:val="0"/>
          <w:numId w:val="21"/>
        </w:numPr>
        <w:pBdr>
          <w:top w:space="0" w:sz="0" w:val="nil"/>
          <w:left w:space="0" w:sz="0" w:val="nil"/>
          <w:bottom w:space="0" w:sz="0" w:val="nil"/>
          <w:right w:space="0" w:sz="0" w:val="nil"/>
          <w:between w:space="0" w:sz="0" w:val="nil"/>
        </w:pBdr>
        <w:shd w:fill="auto" w:val="clear"/>
        <w:spacing w:after="0" w:before="0" w:line="275.9999942779541" w:lineRule="auto"/>
        <w:ind w:left="566.25" w:hanging="360"/>
        <w:rPr/>
      </w:pPr>
      <w:r w:rsidDel="00000000" w:rsidR="00000000" w:rsidRPr="00000000">
        <w:rPr>
          <w:rFonts w:ascii="Arial" w:cs="Arial" w:eastAsia="Arial" w:hAnsi="Arial"/>
          <w:b w:val="1"/>
          <w:bCs w:val="1"/>
          <w:color w:val="1f1f1f"/>
          <w:rtl w:val="0"/>
        </w:rPr>
        <w:t xml:space="preserve">4307:</w:t>
      </w:r>
      <w:r w:rsidDel="00000000" w:rsidR="00000000" w:rsidRPr="00000000">
        <w:rPr>
          <w:rFonts w:ascii="Arial" w:cs="Arial" w:eastAsia="Arial" w:hAnsi="Arial"/>
          <w:color w:val="1f1f1f"/>
          <w:rtl w:val="0"/>
        </w:rPr>
        <w:t xml:space="preserve"> Other Civil Petition.</w:t>
      </w:r>
      <w:r w:rsidDel="00000000" w:rsidR="00000000" w:rsidRPr="00000000">
        <w:rPr>
          <w:rtl w:val="0"/>
        </w:rPr>
      </w:r>
    </w:p>
    <w:p w:rsidR="00000000" w:rsidDel="00000000" w:rsidP="00000000" w:rsidRDefault="00000000" w:rsidRPr="00000000" w14:paraId="00000026">
      <w:pPr>
        <w:numPr>
          <w:ilvl w:val="0"/>
          <w:numId w:val="21"/>
        </w:numPr>
        <w:pBdr>
          <w:top w:space="0" w:sz="0" w:val="nil"/>
          <w:left w:space="0" w:sz="0" w:val="nil"/>
          <w:bottom w:space="0" w:sz="0" w:val="nil"/>
          <w:right w:space="0" w:sz="0" w:val="nil"/>
          <w:between w:space="0" w:sz="0" w:val="nil"/>
        </w:pBdr>
        <w:shd w:fill="auto" w:val="clear"/>
        <w:spacing w:after="120" w:before="0" w:line="275.9999942779541" w:lineRule="auto"/>
        <w:ind w:left="566.25" w:hanging="360"/>
        <w:rPr/>
      </w:pPr>
      <w:r w:rsidDel="00000000" w:rsidR="00000000" w:rsidRPr="00000000">
        <w:rPr>
          <w:rFonts w:ascii="Arial" w:cs="Arial" w:eastAsia="Arial" w:hAnsi="Arial"/>
          <w:b w:val="1"/>
          <w:bCs w:val="1"/>
          <w:color w:val="1f1f1f"/>
          <w:rtl w:val="0"/>
        </w:rPr>
        <w:t xml:space="preserve">4399:</w:t>
      </w:r>
      <w:r w:rsidDel="00000000" w:rsidR="00000000" w:rsidRPr="00000000">
        <w:rPr>
          <w:rFonts w:ascii="Arial" w:cs="Arial" w:eastAsia="Arial" w:hAnsi="Arial"/>
          <w:color w:val="1f1f1f"/>
          <w:rtl w:val="0"/>
        </w:rPr>
        <w:t xml:space="preserve"> This code is often a legacy "catch-all" used in older iterations of the CMS or specific to certain EFSPs as a generic bucket for "Other Petitions not otherwise specified."</w:t>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The Verdict on 4399:</w:t>
      </w:r>
      <w:r w:rsidDel="00000000" w:rsidR="00000000" w:rsidRPr="00000000">
        <w:rPr>
          <w:rFonts w:ascii="Arial" w:cs="Arial" w:eastAsia="Arial" w:hAnsi="Arial"/>
          <w:color w:val="1f1f1f"/>
          <w:rtl w:val="0"/>
        </w:rPr>
        <w:t xml:space="preserve"> While "4399" might appear in some drop-downs, it is not the strict requirement. The </w:t>
      </w:r>
      <w:r w:rsidDel="00000000" w:rsidR="00000000" w:rsidRPr="00000000">
        <w:rPr>
          <w:rFonts w:ascii="Arial" w:cs="Arial" w:eastAsia="Arial" w:hAnsi="Arial"/>
          <w:b w:val="1"/>
          <w:bCs w:val="1"/>
          <w:color w:val="1f1f1f"/>
          <w:rtl w:val="0"/>
        </w:rPr>
        <w:t xml:space="preserve">Civil Case Cover Sheet Addendum (CIV 109)</w:t>
      </w:r>
      <w:r w:rsidDel="00000000" w:rsidR="00000000" w:rsidRPr="00000000">
        <w:rPr>
          <w:rFonts w:ascii="Arial" w:cs="Arial" w:eastAsia="Arial" w:hAnsi="Arial"/>
          <w:color w:val="1f1f1f"/>
          <w:rtl w:val="0"/>
        </w:rPr>
        <w:t xml:space="preserve">, a mandatory form for LASC, requires the user to check a specific box in Column A. For Civil Harassment, this is usually </w:t>
      </w:r>
      <w:r w:rsidDel="00000000" w:rsidR="00000000" w:rsidRPr="00000000">
        <w:rPr>
          <w:rFonts w:ascii="Arial" w:cs="Arial" w:eastAsia="Arial" w:hAnsi="Arial"/>
          <w:b w:val="1"/>
          <w:bCs w:val="1"/>
          <w:color w:val="1f1f1f"/>
          <w:rtl w:val="0"/>
        </w:rPr>
        <w:t xml:space="preserve">Item 4301</w:t>
      </w:r>
      <w:r w:rsidDel="00000000" w:rsidR="00000000" w:rsidRPr="00000000">
        <w:rPr>
          <w:rFonts w:ascii="Arial" w:cs="Arial" w:eastAsia="Arial" w:hAnsi="Arial"/>
          <w:color w:val="1f1f1f"/>
          <w:rtl w:val="0"/>
        </w:rPr>
        <w:t xml:space="preserve"> (if damages are sought) or simply mapped generally to </w:t>
      </w:r>
      <w:r w:rsidDel="00000000" w:rsidR="00000000" w:rsidRPr="00000000">
        <w:rPr>
          <w:rFonts w:ascii="Arial" w:cs="Arial" w:eastAsia="Arial" w:hAnsi="Arial"/>
          <w:b w:val="1"/>
          <w:bCs w:val="1"/>
          <w:color w:val="1f1f1f"/>
          <w:rtl w:val="0"/>
        </w:rPr>
        <w:t xml:space="preserve">Item 43</w:t>
      </w:r>
      <w:r w:rsidDel="00000000" w:rsidR="00000000" w:rsidRPr="00000000">
        <w:rPr>
          <w:rFonts w:ascii="Arial" w:cs="Arial" w:eastAsia="Arial" w:hAnsi="Arial"/>
          <w:color w:val="1f1f1f"/>
          <w:rtl w:val="0"/>
        </w:rPr>
        <w:t xml:space="preserve">. The EFSP menu code (like 4399) acts as a bridge. If "Civil Harassment" is not an explicit option in the </w:t>
      </w:r>
      <w:r w:rsidDel="00000000" w:rsidR="00000000" w:rsidRPr="00000000">
        <w:rPr>
          <w:rFonts w:ascii="Arial" w:cs="Arial" w:eastAsia="Arial" w:hAnsi="Arial"/>
          <w:i w:val="1"/>
          <w:iCs w:val="1"/>
          <w:color w:val="1f1f1f"/>
          <w:rtl w:val="0"/>
        </w:rPr>
        <w:t xml:space="preserve">Case Type</w:t>
      </w:r>
      <w:r w:rsidDel="00000000" w:rsidR="00000000" w:rsidRPr="00000000">
        <w:rPr>
          <w:rFonts w:ascii="Arial" w:cs="Arial" w:eastAsia="Arial" w:hAnsi="Arial"/>
          <w:color w:val="1f1f1f"/>
          <w:rtl w:val="0"/>
        </w:rPr>
        <w:t xml:space="preserve"> menu, the user should select </w:t>
      </w:r>
      <w:r w:rsidDel="00000000" w:rsidR="00000000" w:rsidRPr="00000000">
        <w:rPr>
          <w:rFonts w:ascii="Arial" w:cs="Arial" w:eastAsia="Arial" w:hAnsi="Arial"/>
          <w:b w:val="1"/>
          <w:bCs w:val="1"/>
          <w:color w:val="1f1f1f"/>
          <w:rtl w:val="0"/>
        </w:rPr>
        <w:t xml:space="preserve">"Other Petition" (43)</w:t>
      </w:r>
      <w:r w:rsidDel="00000000" w:rsidR="00000000" w:rsidRPr="00000000">
        <w:rPr>
          <w:rFonts w:ascii="Arial" w:cs="Arial" w:eastAsia="Arial" w:hAnsi="Arial"/>
          <w:color w:val="1f1f1f"/>
          <w:rtl w:val="0"/>
        </w:rPr>
        <w:t xml:space="preserve">. The court clerk, upon reviewing the face of the CH-100, has the authority to correct the specific statistical code on the backend. The priority is to get the document </w:t>
      </w:r>
      <w:r w:rsidDel="00000000" w:rsidR="00000000" w:rsidRPr="00000000">
        <w:rPr>
          <w:rFonts w:ascii="Arial" w:cs="Arial" w:eastAsia="Arial" w:hAnsi="Arial"/>
          <w:i w:val="1"/>
          <w:iCs w:val="1"/>
          <w:color w:val="1f1f1f"/>
          <w:rtl w:val="0"/>
        </w:rPr>
        <w:t xml:space="preserve">accepted</w:t>
      </w:r>
      <w:r w:rsidDel="00000000" w:rsidR="00000000" w:rsidRPr="00000000">
        <w:rPr>
          <w:rFonts w:ascii="Arial" w:cs="Arial" w:eastAsia="Arial" w:hAnsi="Arial"/>
          <w:color w:val="1f1f1f"/>
          <w:rtl w:val="0"/>
        </w:rPr>
        <w:t xml:space="preserve"> into the queue, and "Other Petition" under "Unlimited Civil" is the widest gate available.</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The "GreenFiling" Flanking Maneuver</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"Wizard" Advantage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If the rigidity of the One Legal interface continues to obstruct filing, </w:t>
      </w:r>
      <w:r w:rsidDel="00000000" w:rsidR="00000000" w:rsidRPr="00000000">
        <w:rPr>
          <w:rFonts w:ascii="Arial" w:cs="Arial" w:eastAsia="Arial" w:hAnsi="Arial"/>
          <w:b w:val="1"/>
          <w:bCs w:val="1"/>
          <w:color w:val="1f1f1f"/>
          <w:rtl w:val="0"/>
        </w:rPr>
        <w:t xml:space="preserve">GreenFiling.com</w:t>
      </w:r>
      <w:r w:rsidDel="00000000" w:rsidR="00000000" w:rsidRPr="00000000">
        <w:rPr>
          <w:rFonts w:ascii="Arial" w:cs="Arial" w:eastAsia="Arial" w:hAnsi="Arial"/>
          <w:color w:val="1f1f1f"/>
          <w:rtl w:val="0"/>
        </w:rPr>
        <w:t xml:space="preserve"> offers a distinct architectural advantage. Unlike traditional EFSPs that mirror the court's raw CMS codes (often resulting in the "Case Category" confusion described above), GreenFiling utilizes a </w:t>
      </w:r>
      <w:r w:rsidDel="00000000" w:rsidR="00000000" w:rsidRPr="00000000">
        <w:rPr>
          <w:rFonts w:ascii="Arial" w:cs="Arial" w:eastAsia="Arial" w:hAnsi="Arial"/>
          <w:b w:val="1"/>
          <w:bCs w:val="1"/>
          <w:color w:val="1f1f1f"/>
          <w:rtl w:val="0"/>
        </w:rPr>
        <w:t xml:space="preserve">"Guided Filing"</w:t>
      </w:r>
      <w:r w:rsidDel="00000000" w:rsidR="00000000" w:rsidRPr="00000000">
        <w:rPr>
          <w:rFonts w:ascii="Arial" w:cs="Arial" w:eastAsia="Arial" w:hAnsi="Arial"/>
          <w:color w:val="1f1f1f"/>
          <w:rtl w:val="0"/>
        </w:rPr>
        <w:t xml:space="preserve"> or "Wizard" approach.</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This frontend acts as a translation layer, interpreting natural language intent into the requisite court codes.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GreenFiling Click-Path Analysis:</w:t>
      </w:r>
    </w:p>
    <w:p w:rsidR="00000000" w:rsidDel="00000000" w:rsidP="00000000" w:rsidRDefault="00000000" w:rsidRPr="00000000" w14:paraId="0000002C">
      <w:pPr>
        <w:numPr>
          <w:ilvl w:val="0"/>
          <w:numId w:val="22"/>
        </w:numPr>
        <w:pBdr>
          <w:top w:space="0" w:sz="0" w:val="nil"/>
          <w:left w:space="0" w:sz="0" w:val="nil"/>
          <w:bottom w:space="0" w:sz="0" w:val="nil"/>
          <w:right w:space="0" w:sz="0" w:val="nil"/>
          <w:between w:space="0" w:sz="0" w:val="nil"/>
        </w:pBdr>
        <w:shd w:fill="auto" w:val="clear"/>
        <w:spacing w:after="0" w:line="275.9999942779541" w:lineRule="auto"/>
        <w:ind w:left="585" w:hanging="360"/>
        <w:rPr/>
      </w:pPr>
      <w:r w:rsidDel="00000000" w:rsidR="00000000" w:rsidRPr="00000000">
        <w:rPr>
          <w:rFonts w:ascii="Arial" w:cs="Arial" w:eastAsia="Arial" w:hAnsi="Arial"/>
          <w:b w:val="1"/>
          <w:bCs w:val="1"/>
          <w:color w:val="1f1f1f"/>
          <w:rtl w:val="0"/>
        </w:rPr>
        <w:t xml:space="preserve">Initiate Filing:</w:t>
      </w:r>
      <w:r w:rsidDel="00000000" w:rsidR="00000000" w:rsidRPr="00000000">
        <w:rPr>
          <w:rFonts w:ascii="Arial" w:cs="Arial" w:eastAsia="Arial" w:hAnsi="Arial"/>
          <w:color w:val="1f1f1f"/>
          <w:rtl w:val="0"/>
        </w:rPr>
        <w:t xml:space="preserve"> The user begins by clicking </w:t>
      </w:r>
      <w:r w:rsidDel="00000000" w:rsidR="00000000" w:rsidRPr="00000000">
        <w:rPr>
          <w:rFonts w:ascii="Arial" w:cs="Arial" w:eastAsia="Arial" w:hAnsi="Arial"/>
          <w:b w:val="1"/>
          <w:bCs w:val="1"/>
          <w:color w:val="1f1f1f"/>
          <w:rtl w:val="0"/>
        </w:rPr>
        <w:t xml:space="preserve">"Initiate a New Case"</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02D">
      <w:pPr>
        <w:numPr>
          <w:ilvl w:val="0"/>
          <w:numId w:val="22"/>
        </w:numPr>
        <w:pBdr>
          <w:top w:space="0" w:sz="0" w:val="nil"/>
          <w:left w:space="0" w:sz="0" w:val="nil"/>
          <w:bottom w:space="0" w:sz="0" w:val="nil"/>
          <w:right w:space="0" w:sz="0" w:val="nil"/>
          <w:between w:space="0" w:sz="0" w:val="nil"/>
        </w:pBdr>
        <w:shd w:fill="auto" w:val="clear"/>
        <w:spacing w:after="0" w:before="0" w:line="275.9999942779541" w:lineRule="auto"/>
        <w:ind w:left="585" w:hanging="360"/>
        <w:rPr/>
      </w:pPr>
      <w:r w:rsidDel="00000000" w:rsidR="00000000" w:rsidRPr="00000000">
        <w:rPr>
          <w:rFonts w:ascii="Arial" w:cs="Arial" w:eastAsia="Arial" w:hAnsi="Arial"/>
          <w:b w:val="1"/>
          <w:bCs w:val="1"/>
          <w:color w:val="1f1f1f"/>
          <w:rtl w:val="0"/>
        </w:rPr>
        <w:t xml:space="preserve">Location Selection:</w:t>
      </w:r>
      <w:r w:rsidDel="00000000" w:rsidR="00000000" w:rsidRPr="00000000">
        <w:rPr>
          <w:rFonts w:ascii="Arial" w:cs="Arial" w:eastAsia="Arial" w:hAnsi="Arial"/>
          <w:color w:val="1f1f1f"/>
          <w:rtl w:val="0"/>
        </w:rPr>
        <w:t xml:space="preserve"> The user selects </w:t>
      </w:r>
      <w:r w:rsidDel="00000000" w:rsidR="00000000" w:rsidRPr="00000000">
        <w:rPr>
          <w:rFonts w:ascii="Arial" w:cs="Arial" w:eastAsia="Arial" w:hAnsi="Arial"/>
          <w:b w:val="1"/>
          <w:bCs w:val="1"/>
          <w:color w:val="1f1f1f"/>
          <w:rtl w:val="0"/>
        </w:rPr>
        <w:t xml:space="preserve">"Los Angeles Civil"</w:t>
      </w:r>
      <w:r w:rsidDel="00000000" w:rsidR="00000000" w:rsidRPr="00000000">
        <w:rPr>
          <w:rFonts w:ascii="Arial" w:cs="Arial" w:eastAsia="Arial" w:hAnsi="Arial"/>
          <w:color w:val="1f1f1f"/>
          <w:rtl w:val="0"/>
        </w:rPr>
        <w:t xml:space="preserve">. GreenFiling typically groups all LASC Civil branches under a single portal entry point, removing the initial friction of choosing the "right" courthouse immediately.</w:t>
      </w:r>
      <w:r w:rsidDel="00000000" w:rsidR="00000000" w:rsidRPr="00000000">
        <w:rPr>
          <w:rtl w:val="0"/>
        </w:rPr>
      </w:r>
    </w:p>
    <w:p w:rsidR="00000000" w:rsidDel="00000000" w:rsidP="00000000" w:rsidRDefault="00000000" w:rsidRPr="00000000" w14:paraId="0000002E">
      <w:pPr>
        <w:numPr>
          <w:ilvl w:val="0"/>
          <w:numId w:val="22"/>
        </w:numPr>
        <w:pBdr>
          <w:top w:space="0" w:sz="0" w:val="nil"/>
          <w:left w:space="0" w:sz="0" w:val="nil"/>
          <w:bottom w:space="0" w:sz="0" w:val="nil"/>
          <w:right w:space="0" w:sz="0" w:val="nil"/>
          <w:between w:space="0" w:sz="0" w:val="nil"/>
        </w:pBdr>
        <w:shd w:fill="auto" w:val="clear"/>
        <w:spacing w:after="0" w:before="0" w:line="275.9999942779541" w:lineRule="auto"/>
        <w:ind w:left="585" w:hanging="360"/>
        <w:rPr/>
      </w:pPr>
      <w:r w:rsidDel="00000000" w:rsidR="00000000" w:rsidRPr="00000000">
        <w:rPr>
          <w:rFonts w:ascii="Arial" w:cs="Arial" w:eastAsia="Arial" w:hAnsi="Arial"/>
          <w:b w:val="1"/>
          <w:bCs w:val="1"/>
          <w:color w:val="1f1f1f"/>
          <w:rtl w:val="0"/>
        </w:rPr>
        <w:t xml:space="preserve">Case Category Wizard:</w:t>
      </w:r>
      <w:r w:rsidDel="00000000" w:rsidR="00000000" w:rsidRPr="00000000">
        <w:rPr>
          <w:rFonts w:ascii="Arial" w:cs="Arial" w:eastAsia="Arial" w:hAnsi="Arial"/>
          <w:color w:val="1f1f1f"/>
          <w:rtl w:val="0"/>
        </w:rPr>
        <w:t xml:space="preserve"> Instead of demanding "Unlimited Civil" or "Petition" immediately, GreenFiling’s wizard often presents a question: </w:t>
      </w:r>
      <w:r w:rsidDel="00000000" w:rsidR="00000000" w:rsidRPr="00000000">
        <w:rPr>
          <w:rFonts w:ascii="Arial" w:cs="Arial" w:eastAsia="Arial" w:hAnsi="Arial"/>
          <w:i w:val="1"/>
          <w:iCs w:val="1"/>
          <w:color w:val="1f1f1f"/>
          <w:rtl w:val="0"/>
        </w:rPr>
        <w:t xml:space="preserve">"What kind of case are you filing?"</w:t>
      </w:r>
      <w:r w:rsidDel="00000000" w:rsidR="00000000" w:rsidRPr="00000000">
        <w:rPr>
          <w:rtl w:val="0"/>
        </w:rPr>
      </w:r>
    </w:p>
    <w:p w:rsidR="00000000" w:rsidDel="00000000" w:rsidP="00000000" w:rsidRDefault="00000000" w:rsidRPr="00000000" w14:paraId="0000002F">
      <w:pPr>
        <w:numPr>
          <w:ilvl w:val="1"/>
          <w:numId w:val="24"/>
        </w:numPr>
        <w:pBdr>
          <w:top w:space="0" w:sz="0" w:val="nil"/>
          <w:left w:space="0" w:sz="0" w:val="nil"/>
          <w:bottom w:space="0" w:sz="0" w:val="nil"/>
          <w:right w:space="0" w:sz="0" w:val="nil"/>
          <w:between w:space="0" w:sz="0" w:val="nil"/>
        </w:pBdr>
        <w:shd w:fill="auto" w:val="clear"/>
        <w:spacing w:after="0" w:line="275.9999942779541" w:lineRule="auto"/>
        <w:ind w:left="1091.25" w:hanging="360"/>
        <w:rPr/>
      </w:pPr>
      <w:r w:rsidDel="00000000" w:rsidR="00000000" w:rsidRPr="00000000">
        <w:rPr>
          <w:rFonts w:ascii="Arial" w:cs="Arial" w:eastAsia="Arial" w:hAnsi="Arial"/>
          <w:color w:val="1f1f1f"/>
          <w:rtl w:val="0"/>
        </w:rPr>
        <w:t xml:space="preserve">The user should look for a </w:t>
      </w:r>
      <w:r w:rsidDel="00000000" w:rsidR="00000000" w:rsidRPr="00000000">
        <w:rPr>
          <w:rFonts w:ascii="Arial" w:cs="Arial" w:eastAsia="Arial" w:hAnsi="Arial"/>
          <w:b w:val="1"/>
          <w:bCs w:val="1"/>
          <w:color w:val="1f1f1f"/>
          <w:rtl w:val="0"/>
        </w:rPr>
        <w:t xml:space="preserve">"Restraining Order"</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b w:val="1"/>
          <w:bCs w:val="1"/>
          <w:color w:val="1f1f1f"/>
          <w:rtl w:val="0"/>
        </w:rPr>
        <w:t xml:space="preserve">"Civil Harassment"</w:t>
      </w:r>
      <w:r w:rsidDel="00000000" w:rsidR="00000000" w:rsidRPr="00000000">
        <w:rPr>
          <w:rFonts w:ascii="Arial" w:cs="Arial" w:eastAsia="Arial" w:hAnsi="Arial"/>
          <w:color w:val="1f1f1f"/>
          <w:rtl w:val="0"/>
        </w:rPr>
        <w:t xml:space="preserve"> specific tile.</w:t>
      </w:r>
      <w:r w:rsidDel="00000000" w:rsidR="00000000" w:rsidRPr="00000000">
        <w:rPr>
          <w:rtl w:val="0"/>
        </w:rPr>
      </w:r>
    </w:p>
    <w:p w:rsidR="00000000" w:rsidDel="00000000" w:rsidP="00000000" w:rsidRDefault="00000000" w:rsidRPr="00000000" w14:paraId="00000030">
      <w:pPr>
        <w:numPr>
          <w:ilvl w:val="1"/>
          <w:numId w:val="24"/>
        </w:numPr>
        <w:pBdr>
          <w:top w:space="0" w:sz="0" w:val="nil"/>
          <w:left w:space="0" w:sz="0" w:val="nil"/>
          <w:bottom w:space="0" w:sz="0" w:val="nil"/>
          <w:right w:space="0" w:sz="0" w:val="nil"/>
          <w:between w:space="0" w:sz="0" w:val="nil"/>
        </w:pBdr>
        <w:shd w:fill="auto" w:val="clear"/>
        <w:spacing w:after="0" w:before="0" w:line="275.9999942779541" w:lineRule="auto"/>
        <w:ind w:left="1091.25" w:hanging="360"/>
        <w:rPr/>
      </w:pPr>
      <w:r w:rsidDel="00000000" w:rsidR="00000000" w:rsidRPr="00000000">
        <w:rPr>
          <w:rFonts w:ascii="Arial" w:cs="Arial" w:eastAsia="Arial" w:hAnsi="Arial"/>
          <w:color w:val="1f1f1f"/>
          <w:rtl w:val="0"/>
        </w:rPr>
        <w:t xml:space="preserve">If this tile is absent, the fallback is </w:t>
      </w:r>
      <w:r w:rsidDel="00000000" w:rsidR="00000000" w:rsidRPr="00000000">
        <w:rPr>
          <w:rFonts w:ascii="Arial" w:cs="Arial" w:eastAsia="Arial" w:hAnsi="Arial"/>
          <w:b w:val="1"/>
          <w:bCs w:val="1"/>
          <w:color w:val="1f1f1f"/>
          <w:rtl w:val="0"/>
        </w:rPr>
        <w:t xml:space="preserve">"Civil Unlimited"</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031">
      <w:pPr>
        <w:numPr>
          <w:ilvl w:val="0"/>
          <w:numId w:val="22"/>
        </w:numPr>
        <w:pBdr>
          <w:top w:space="0" w:sz="0" w:val="nil"/>
          <w:left w:space="0" w:sz="0" w:val="nil"/>
          <w:bottom w:space="0" w:sz="0" w:val="nil"/>
          <w:right w:space="0" w:sz="0" w:val="nil"/>
          <w:between w:space="0" w:sz="0" w:val="nil"/>
        </w:pBdr>
        <w:shd w:fill="auto" w:val="clear"/>
        <w:spacing w:after="120" w:before="0" w:line="275.9999942779541" w:lineRule="auto"/>
        <w:ind w:left="585" w:hanging="360"/>
        <w:rPr/>
      </w:pPr>
      <w:r w:rsidDel="00000000" w:rsidR="00000000" w:rsidRPr="00000000">
        <w:rPr>
          <w:rFonts w:ascii="Arial" w:cs="Arial" w:eastAsia="Arial" w:hAnsi="Arial"/>
          <w:b w:val="1"/>
          <w:bCs w:val="1"/>
          <w:color w:val="1f1f1f"/>
          <w:rtl w:val="0"/>
        </w:rPr>
        <w:t xml:space="preserve">Case Type Abstraction:</w:t>
      </w:r>
      <w:r w:rsidDel="00000000" w:rsidR="00000000" w:rsidRPr="00000000">
        <w:rPr>
          <w:rFonts w:ascii="Arial" w:cs="Arial" w:eastAsia="Arial" w:hAnsi="Arial"/>
          <w:color w:val="1f1f1f"/>
          <w:rtl w:val="0"/>
        </w:rPr>
        <w:t xml:space="preserve"> In the GreenFiling dropdown, "Civil Harassment" is frequently indexed explicitly under </w:t>
      </w:r>
      <w:r w:rsidDel="00000000" w:rsidR="00000000" w:rsidRPr="00000000">
        <w:rPr>
          <w:rFonts w:ascii="Arial" w:cs="Arial" w:eastAsia="Arial" w:hAnsi="Arial"/>
          <w:b w:val="1"/>
          <w:bCs w:val="1"/>
          <w:color w:val="1f1f1f"/>
          <w:rtl w:val="0"/>
        </w:rPr>
        <w:t xml:space="preserve">"Petitions"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within</w:t>
      </w:r>
      <w:r w:rsidDel="00000000" w:rsidR="00000000" w:rsidRPr="00000000">
        <w:rPr>
          <w:rFonts w:ascii="Arial" w:cs="Arial" w:eastAsia="Arial" w:hAnsi="Arial"/>
          <w:color w:val="1f1f1f"/>
          <w:rtl w:val="0"/>
        </w:rPr>
        <w:t xml:space="preserve"> the Civil menu hierarchy. The selection path is often </w:t>
      </w:r>
      <w:r w:rsidDel="00000000" w:rsidR="00000000" w:rsidRPr="00000000">
        <w:rPr>
          <w:rFonts w:ascii="Arial" w:cs="Arial" w:eastAsia="Arial" w:hAnsi="Arial"/>
          <w:b w:val="1"/>
          <w:bCs w:val="1"/>
          <w:color w:val="1f1f1f"/>
          <w:rtl w:val="0"/>
        </w:rPr>
        <w:t xml:space="preserve">"Civil" -&gt; "Petitions" -&gt; "Civil Harassment Prevention"</w:t>
      </w:r>
      <w:r w:rsidDel="00000000" w:rsidR="00000000" w:rsidRPr="00000000">
        <w:rPr>
          <w:rFonts w:ascii="Arial" w:cs="Arial" w:eastAsia="Arial" w:hAnsi="Arial"/>
          <w:color w:val="1f1f1f"/>
          <w:rtl w:val="0"/>
        </w:rPr>
        <w:t xml:space="preserve">. This nesting logic is more intuitive than One Legal's raw exposure of the JTI structure.</w: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52437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05500" cy="452437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Arial" w:cs="Arial" w:eastAsia="Arial" w:hAnsi="Arial"/>
          <w:color w:val="1f1f1f"/>
        </w:rPr>
      </w:pPr>
      <w:r w:rsidDel="00000000" w:rsidR="00000000" w:rsidRPr="00000000">
        <w:rPr>
          <w:rtl w:val="0"/>
        </w:rPr>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Pasadena (Northeast) Routing Logic</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user specifically needs to file in the </w:t>
      </w:r>
      <w:r w:rsidDel="00000000" w:rsidR="00000000" w:rsidRPr="00000000">
        <w:rPr>
          <w:rFonts w:ascii="Arial" w:cs="Arial" w:eastAsia="Arial" w:hAnsi="Arial"/>
          <w:b w:val="1"/>
          <w:bCs w:val="1"/>
          <w:color w:val="1f1f1f"/>
          <w:rtl w:val="0"/>
        </w:rPr>
        <w:t xml:space="preserve">Pasadena Courthouse (Northeast District)</w:t>
      </w:r>
      <w:r w:rsidDel="00000000" w:rsidR="00000000" w:rsidRPr="00000000">
        <w:rPr>
          <w:rFonts w:ascii="Arial" w:cs="Arial" w:eastAsia="Arial" w:hAnsi="Arial"/>
          <w:color w:val="1f1f1f"/>
          <w:rtl w:val="0"/>
        </w:rPr>
        <w:t xml:space="preserve">. LASC utilizes a strict </w:t>
      </w:r>
      <w:r w:rsidDel="00000000" w:rsidR="00000000" w:rsidRPr="00000000">
        <w:rPr>
          <w:rFonts w:ascii="Arial" w:cs="Arial" w:eastAsia="Arial" w:hAnsi="Arial"/>
          <w:b w:val="1"/>
          <w:bCs w:val="1"/>
          <w:color w:val="1f1f1f"/>
          <w:rtl w:val="0"/>
        </w:rPr>
        <w:t xml:space="preserve">"Hub and Spoke"</w:t>
      </w:r>
      <w:r w:rsidDel="00000000" w:rsidR="00000000" w:rsidRPr="00000000">
        <w:rPr>
          <w:rFonts w:ascii="Arial" w:cs="Arial" w:eastAsia="Arial" w:hAnsi="Arial"/>
          <w:color w:val="1f1f1f"/>
          <w:rtl w:val="0"/>
        </w:rPr>
        <w:t xml:space="preserve"> filing system governed by </w:t>
      </w:r>
      <w:r w:rsidDel="00000000" w:rsidR="00000000" w:rsidRPr="00000000">
        <w:rPr>
          <w:rFonts w:ascii="Arial" w:cs="Arial" w:eastAsia="Arial" w:hAnsi="Arial"/>
          <w:b w:val="1"/>
          <w:bCs w:val="1"/>
          <w:color w:val="1f1f1f"/>
          <w:rtl w:val="0"/>
        </w:rPr>
        <w:t xml:space="preserve">Local Rule 2.3</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37">
      <w:pPr>
        <w:numPr>
          <w:ilvl w:val="0"/>
          <w:numId w:val="25"/>
        </w:numPr>
        <w:pBdr>
          <w:top w:space="0" w:sz="0" w:val="nil"/>
          <w:left w:space="0" w:sz="0" w:val="nil"/>
          <w:bottom w:space="0" w:sz="0" w:val="nil"/>
          <w:right w:space="0" w:sz="0" w:val="nil"/>
          <w:between w:space="0" w:sz="0" w:val="nil"/>
        </w:pBdr>
        <w:shd w:fill="auto" w:val="clear"/>
        <w:spacing w:after="0" w:line="275.9999942779541" w:lineRule="auto"/>
        <w:ind w:left="566.25" w:hanging="360"/>
        <w:rPr/>
      </w:pPr>
      <w:r w:rsidDel="00000000" w:rsidR="00000000" w:rsidRPr="00000000">
        <w:rPr>
          <w:rFonts w:ascii="Arial" w:cs="Arial" w:eastAsia="Arial" w:hAnsi="Arial"/>
          <w:b w:val="1"/>
          <w:bCs w:val="1"/>
          <w:color w:val="1f1f1f"/>
          <w:rtl w:val="0"/>
        </w:rPr>
        <w:t xml:space="preserve">Zip Code Trigger:</w:t>
      </w:r>
      <w:r w:rsidDel="00000000" w:rsidR="00000000" w:rsidRPr="00000000">
        <w:rPr>
          <w:rFonts w:ascii="Arial" w:cs="Arial" w:eastAsia="Arial" w:hAnsi="Arial"/>
          <w:color w:val="1f1f1f"/>
          <w:rtl w:val="0"/>
        </w:rPr>
        <w:t xml:space="preserve"> The routing engine is driven by the </w:t>
      </w:r>
      <w:r w:rsidDel="00000000" w:rsidR="00000000" w:rsidRPr="00000000">
        <w:rPr>
          <w:rFonts w:ascii="Arial" w:cs="Arial" w:eastAsia="Arial" w:hAnsi="Arial"/>
          <w:b w:val="1"/>
          <w:bCs w:val="1"/>
          <w:color w:val="1f1f1f"/>
          <w:rtl w:val="0"/>
        </w:rPr>
        <w:t xml:space="preserve">Zip Code</w:t>
      </w:r>
      <w:r w:rsidDel="00000000" w:rsidR="00000000" w:rsidRPr="00000000">
        <w:rPr>
          <w:rFonts w:ascii="Arial" w:cs="Arial" w:eastAsia="Arial" w:hAnsi="Arial"/>
          <w:color w:val="1f1f1f"/>
          <w:rtl w:val="0"/>
        </w:rPr>
        <w:t xml:space="preserve"> entered for the Petitioner or the location of the incident. In this case, the Petitioner resides in </w:t>
      </w:r>
      <w:r w:rsidDel="00000000" w:rsidR="00000000" w:rsidRPr="00000000">
        <w:rPr>
          <w:rFonts w:ascii="Arial" w:cs="Arial" w:eastAsia="Arial" w:hAnsi="Arial"/>
          <w:b w:val="1"/>
          <w:bCs w:val="1"/>
          <w:color w:val="1f1f1f"/>
          <w:rtl w:val="0"/>
        </w:rPr>
        <w:t xml:space="preserve">Temple City (91780)</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038">
      <w:pPr>
        <w:numPr>
          <w:ilvl w:val="0"/>
          <w:numId w:val="25"/>
        </w:numPr>
        <w:pBdr>
          <w:top w:space="0" w:sz="0" w:val="nil"/>
          <w:left w:space="0" w:sz="0" w:val="nil"/>
          <w:bottom w:space="0" w:sz="0" w:val="nil"/>
          <w:right w:space="0" w:sz="0" w:val="nil"/>
          <w:between w:space="0" w:sz="0" w:val="nil"/>
        </w:pBdr>
        <w:shd w:fill="auto" w:val="clear"/>
        <w:spacing w:after="0" w:before="0" w:line="275.9999942779541" w:lineRule="auto"/>
        <w:ind w:left="566.25" w:hanging="360"/>
        <w:rPr/>
      </w:pPr>
      <w:r w:rsidDel="00000000" w:rsidR="00000000" w:rsidRPr="00000000">
        <w:rPr>
          <w:rFonts w:ascii="Arial" w:cs="Arial" w:eastAsia="Arial" w:hAnsi="Arial"/>
          <w:b w:val="1"/>
          <w:bCs w:val="1"/>
          <w:color w:val="1f1f1f"/>
          <w:rtl w:val="0"/>
        </w:rPr>
        <w:t xml:space="preserve">GreenFiling Automation:</w:t>
      </w:r>
      <w:r w:rsidDel="00000000" w:rsidR="00000000" w:rsidRPr="00000000">
        <w:rPr>
          <w:rFonts w:ascii="Arial" w:cs="Arial" w:eastAsia="Arial" w:hAnsi="Arial"/>
          <w:color w:val="1f1f1f"/>
          <w:rtl w:val="0"/>
        </w:rPr>
        <w:t xml:space="preserve"> When the user enters the Petitioner’s address and zip code (91780) in the party information screen, the GreenFiling system queries the LASC "Filing Court Locator" database.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It should automatically suggest or default the "Filing Location" to </w:t>
      </w:r>
      <w:r w:rsidDel="00000000" w:rsidR="00000000" w:rsidRPr="00000000">
        <w:rPr>
          <w:rFonts w:ascii="Arial" w:cs="Arial" w:eastAsia="Arial" w:hAnsi="Arial"/>
          <w:b w:val="1"/>
          <w:bCs w:val="1"/>
          <w:color w:val="1f1f1f"/>
          <w:rtl w:val="0"/>
        </w:rPr>
        <w:t xml:space="preserve">Pasadena Courthouse (Northeast District)</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039">
      <w:pPr>
        <w:numPr>
          <w:ilvl w:val="0"/>
          <w:numId w:val="25"/>
        </w:numPr>
        <w:pBdr>
          <w:top w:space="0" w:sz="0" w:val="nil"/>
          <w:left w:space="0" w:sz="0" w:val="nil"/>
          <w:bottom w:space="0" w:sz="0" w:val="nil"/>
          <w:right w:space="0" w:sz="0" w:val="nil"/>
          <w:between w:space="0" w:sz="0" w:val="nil"/>
        </w:pBdr>
        <w:shd w:fill="auto" w:val="clear"/>
        <w:spacing w:after="0" w:before="0" w:line="275.9999942779541" w:lineRule="auto"/>
        <w:ind w:left="566.25" w:hanging="360"/>
        <w:rPr/>
      </w:pPr>
      <w:r w:rsidDel="00000000" w:rsidR="00000000" w:rsidRPr="00000000">
        <w:rPr>
          <w:rFonts w:ascii="Arial" w:cs="Arial" w:eastAsia="Arial" w:hAnsi="Arial"/>
          <w:b w:val="1"/>
          <w:bCs w:val="1"/>
          <w:color w:val="1f1f1f"/>
          <w:rtl w:val="0"/>
        </w:rPr>
        <w:t xml:space="preserve">Manual Override Protocol:</w:t>
      </w:r>
      <w:r w:rsidDel="00000000" w:rsidR="00000000" w:rsidRPr="00000000">
        <w:rPr>
          <w:rFonts w:ascii="Arial" w:cs="Arial" w:eastAsia="Arial" w:hAnsi="Arial"/>
          <w:color w:val="1f1f1f"/>
          <w:rtl w:val="0"/>
        </w:rPr>
        <w:t xml:space="preserve"> If the system defaults to "Stanley Mosk" (Central District)—which serves as the universal hub for many unlimited civil matters—the user must intervene. Look for the </w:t>
      </w:r>
      <w:r w:rsidDel="00000000" w:rsidR="00000000" w:rsidRPr="00000000">
        <w:rPr>
          <w:rFonts w:ascii="Arial" w:cs="Arial" w:eastAsia="Arial" w:hAnsi="Arial"/>
          <w:b w:val="1"/>
          <w:bCs w:val="1"/>
          <w:color w:val="1f1f1f"/>
          <w:rtl w:val="0"/>
        </w:rPr>
        <w:t xml:space="preserve">"Filing Location"</w:t>
      </w:r>
      <w:r w:rsidDel="00000000" w:rsidR="00000000" w:rsidRPr="00000000">
        <w:rPr>
          <w:rFonts w:ascii="Arial" w:cs="Arial" w:eastAsia="Arial" w:hAnsi="Arial"/>
          <w:color w:val="1f1f1f"/>
          <w:rtl w:val="0"/>
        </w:rPr>
        <w:t xml:space="preserve"> dropdown on the "Case Information" screen. Manually change this to </w:t>
      </w:r>
      <w:r w:rsidDel="00000000" w:rsidR="00000000" w:rsidRPr="00000000">
        <w:rPr>
          <w:rFonts w:ascii="Arial" w:cs="Arial" w:eastAsia="Arial" w:hAnsi="Arial"/>
          <w:b w:val="1"/>
          <w:bCs w:val="1"/>
          <w:color w:val="1f1f1f"/>
          <w:rtl w:val="0"/>
        </w:rPr>
        <w:t xml:space="preserve">"Pasadena Courthouse"</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03A">
      <w:pPr>
        <w:numPr>
          <w:ilvl w:val="0"/>
          <w:numId w:val="25"/>
        </w:numPr>
        <w:pBdr>
          <w:top w:space="0" w:sz="0" w:val="nil"/>
          <w:left w:space="0" w:sz="0" w:val="nil"/>
          <w:bottom w:space="0" w:sz="0" w:val="nil"/>
          <w:right w:space="0" w:sz="0" w:val="nil"/>
          <w:between w:space="0" w:sz="0" w:val="nil"/>
        </w:pBdr>
        <w:shd w:fill="auto" w:val="clear"/>
        <w:spacing w:after="120" w:before="0" w:line="275.9999942779541" w:lineRule="auto"/>
        <w:ind w:left="566.25" w:hanging="360"/>
        <w:rPr/>
      </w:pPr>
      <w:r w:rsidDel="00000000" w:rsidR="00000000" w:rsidRPr="00000000">
        <w:rPr>
          <w:rFonts w:ascii="Arial" w:cs="Arial" w:eastAsia="Arial" w:hAnsi="Arial"/>
          <w:b w:val="1"/>
          <w:bCs w:val="1"/>
          <w:color w:val="1f1f1f"/>
          <w:rtl w:val="0"/>
        </w:rPr>
        <w:t xml:space="preserve">The Venue Check:</w:t>
      </w:r>
      <w:r w:rsidDel="00000000" w:rsidR="00000000" w:rsidRPr="00000000">
        <w:rPr>
          <w:rFonts w:ascii="Arial" w:cs="Arial" w:eastAsia="Arial" w:hAnsi="Arial"/>
          <w:color w:val="1f1f1f"/>
          <w:rtl w:val="0"/>
        </w:rPr>
        <w:t xml:space="preserve"> Filing in the wrong branch is a top rejection reason.</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To support the Pasadena routing, the </w:t>
      </w:r>
      <w:r w:rsidDel="00000000" w:rsidR="00000000" w:rsidRPr="00000000">
        <w:rPr>
          <w:rFonts w:ascii="Arial" w:cs="Arial" w:eastAsia="Arial" w:hAnsi="Arial"/>
          <w:b w:val="1"/>
          <w:bCs w:val="1"/>
          <w:color w:val="1f1f1f"/>
          <w:rtl w:val="0"/>
        </w:rPr>
        <w:t xml:space="preserve">Civil Case Cover Sheet Addendum (LASC CIV 109)</w:t>
      </w:r>
      <w:r w:rsidDel="00000000" w:rsidR="00000000" w:rsidRPr="00000000">
        <w:rPr>
          <w:rFonts w:ascii="Arial" w:cs="Arial" w:eastAsia="Arial" w:hAnsi="Arial"/>
          <w:color w:val="1f1f1f"/>
          <w:rtl w:val="0"/>
        </w:rPr>
        <w:t xml:space="preserve"> must be accurately filled out. The user must check the box for "Pasadena" and ensure the "Reason" column cites the Petitioner's residence in 91780. The EFSP uses the metadata, but the clerk checks the PDF. Both must align.</w:t>
      </w:r>
      <w:r w:rsidDel="00000000" w:rsidR="00000000" w:rsidRPr="00000000">
        <w:rPr>
          <w:rtl w:val="0"/>
        </w:rPr>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The "Fatal Flaw" Integration: Notice of Related Case (CM-015)</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"Loose Document" Risk</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critical failure point in LASC e-filing is the improper submission of the </w:t>
      </w:r>
      <w:r w:rsidDel="00000000" w:rsidR="00000000" w:rsidRPr="00000000">
        <w:rPr>
          <w:rFonts w:ascii="Arial" w:cs="Arial" w:eastAsia="Arial" w:hAnsi="Arial"/>
          <w:b w:val="1"/>
          <w:bCs w:val="1"/>
          <w:color w:val="1f1f1f"/>
          <w:rtl w:val="0"/>
        </w:rPr>
        <w:t xml:space="preserve">Notice of Related Case (CM-015)</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The user is filing a CH-100 which references a family law or other civil matter involving the Sayegh family (as indicated in the user's uploaded exhibits).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risk here is significant. If the user attaches the CM-015 to the end of the CH-100 PDF as a single bundle, the clerk may overlook it. More importantly, the court's automated docketing system will not recognize the "Related Case" flag. "Multiple documents submitted as a single PDF" is a standard and frequent rejection reason at LASC.</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The CM-015 serves a specific procedural function: it triggers a review by </w:t>
      </w:r>
      <w:r w:rsidDel="00000000" w:rsidR="00000000" w:rsidRPr="00000000">
        <w:rPr>
          <w:rFonts w:ascii="Arial" w:cs="Arial" w:eastAsia="Arial" w:hAnsi="Arial"/>
          <w:b w:val="1"/>
          <w:bCs w:val="1"/>
          <w:color w:val="1f1f1f"/>
          <w:rtl w:val="0"/>
        </w:rPr>
        <w:t xml:space="preserve">Department 1</w:t>
      </w:r>
      <w:r w:rsidDel="00000000" w:rsidR="00000000" w:rsidRPr="00000000">
        <w:rPr>
          <w:rFonts w:ascii="Arial" w:cs="Arial" w:eastAsia="Arial" w:hAnsi="Arial"/>
          <w:color w:val="1f1f1f"/>
          <w:rtl w:val="0"/>
        </w:rPr>
        <w:t xml:space="preserve"> (or the supervising judge) to determine if the new case should be reassigned to the judge handling the existing family/civil matter.</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This workflow requires the document to be indexed separately.</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Upload Protocol: Separate Lead Documents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ensure the CM-015 is processed correctly, it must be treated as a </w:t>
      </w:r>
      <w:r w:rsidDel="00000000" w:rsidR="00000000" w:rsidRPr="00000000">
        <w:rPr>
          <w:rFonts w:ascii="Arial" w:cs="Arial" w:eastAsia="Arial" w:hAnsi="Arial"/>
          <w:b w:val="1"/>
          <w:bCs w:val="1"/>
          <w:color w:val="1f1f1f"/>
          <w:rtl w:val="0"/>
        </w:rPr>
        <w:t xml:space="preserve">separate Lead Document</w:t>
      </w:r>
      <w:r w:rsidDel="00000000" w:rsidR="00000000" w:rsidRPr="00000000">
        <w:rPr>
          <w:rFonts w:ascii="Arial" w:cs="Arial" w:eastAsia="Arial" w:hAnsi="Arial"/>
          <w:color w:val="1f1f1f"/>
          <w:rtl w:val="0"/>
        </w:rPr>
        <w:t xml:space="preserve"> within the same "Envelope" (Transaction).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Envelope Structure: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user must build a single transaction containing three distinct PDF uploads:</w:t>
      </w:r>
    </w:p>
    <w:p w:rsidR="00000000" w:rsidDel="00000000" w:rsidP="00000000" w:rsidRDefault="00000000" w:rsidRPr="00000000" w14:paraId="00000043">
      <w:pPr>
        <w:numPr>
          <w:ilvl w:val="0"/>
          <w:numId w:val="26"/>
        </w:numPr>
        <w:pBdr>
          <w:top w:space="0" w:sz="0" w:val="nil"/>
          <w:left w:space="0" w:sz="0" w:val="nil"/>
          <w:bottom w:space="0" w:sz="0" w:val="nil"/>
          <w:right w:space="0" w:sz="0" w:val="nil"/>
          <w:between w:space="0" w:sz="0" w:val="nil"/>
        </w:pBdr>
        <w:shd w:fill="auto" w:val="clear"/>
        <w:spacing w:after="0" w:line="275.9999942779541" w:lineRule="auto"/>
        <w:ind w:left="585" w:hanging="360"/>
        <w:rPr/>
      </w:pPr>
      <w:r w:rsidDel="00000000" w:rsidR="00000000" w:rsidRPr="00000000">
        <w:rPr>
          <w:rFonts w:ascii="Arial" w:cs="Arial" w:eastAsia="Arial" w:hAnsi="Arial"/>
          <w:b w:val="1"/>
          <w:bCs w:val="1"/>
          <w:color w:val="1f1f1f"/>
          <w:rtl w:val="0"/>
        </w:rPr>
        <w:t xml:space="preserve">Lead Document 1:</w:t>
      </w:r>
      <w:r w:rsidDel="00000000" w:rsidR="00000000" w:rsidRPr="00000000">
        <w:rPr>
          <w:rFonts w:ascii="Arial" w:cs="Arial" w:eastAsia="Arial" w:hAnsi="Arial"/>
          <w:color w:val="1f1f1f"/>
          <w:rtl w:val="0"/>
        </w:rPr>
        <w:t xml:space="preserve"> CH-100 Request for Civil Harassment Restraining Orders</w:t>
      </w:r>
      <w:r w:rsidDel="00000000" w:rsidR="00000000" w:rsidRPr="00000000">
        <w:rPr>
          <w:rtl w:val="0"/>
        </w:rPr>
      </w:r>
    </w:p>
    <w:p w:rsidR="00000000" w:rsidDel="00000000" w:rsidP="00000000" w:rsidRDefault="00000000" w:rsidRPr="00000000" w14:paraId="00000044">
      <w:pPr>
        <w:numPr>
          <w:ilvl w:val="1"/>
          <w:numId w:val="27"/>
        </w:numPr>
        <w:pBdr>
          <w:top w:space="0" w:sz="0" w:val="nil"/>
          <w:left w:space="0" w:sz="0" w:val="nil"/>
          <w:bottom w:space="0" w:sz="0" w:val="nil"/>
          <w:right w:space="0" w:sz="0" w:val="nil"/>
          <w:between w:space="0" w:sz="0" w:val="nil"/>
        </w:pBdr>
        <w:shd w:fill="auto" w:val="clear"/>
        <w:spacing w:after="0" w:line="275.9999942779541" w:lineRule="auto"/>
        <w:ind w:left="1091.25" w:hanging="360"/>
        <w:rPr/>
      </w:pPr>
      <w:r w:rsidDel="00000000" w:rsidR="00000000" w:rsidRPr="00000000">
        <w:rPr>
          <w:rFonts w:ascii="Arial" w:cs="Arial" w:eastAsia="Arial" w:hAnsi="Arial"/>
          <w:i w:val="1"/>
          <w:iCs w:val="1"/>
          <w:color w:val="1f1f1f"/>
          <w:rtl w:val="0"/>
        </w:rPr>
        <w:t xml:space="preserve">Document Code: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CH-100</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b w:val="1"/>
          <w:bCs w:val="1"/>
          <w:color w:val="1f1f1f"/>
          <w:rtl w:val="0"/>
        </w:rPr>
        <w:t xml:space="preserve">Request for Restraining Order</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045">
      <w:pPr>
        <w:numPr>
          <w:ilvl w:val="1"/>
          <w:numId w:val="27"/>
        </w:numPr>
        <w:pBdr>
          <w:top w:space="0" w:sz="0" w:val="nil"/>
          <w:left w:space="0" w:sz="0" w:val="nil"/>
          <w:bottom w:space="0" w:sz="0" w:val="nil"/>
          <w:right w:space="0" w:sz="0" w:val="nil"/>
          <w:between w:space="0" w:sz="0" w:val="nil"/>
        </w:pBdr>
        <w:shd w:fill="auto" w:val="clear"/>
        <w:spacing w:after="0" w:before="0" w:line="275.9999942779541" w:lineRule="auto"/>
        <w:ind w:left="1091.25" w:hanging="360"/>
        <w:rPr/>
      </w:pPr>
      <w:r w:rsidDel="00000000" w:rsidR="00000000" w:rsidRPr="00000000">
        <w:rPr>
          <w:rFonts w:ascii="Arial" w:cs="Arial" w:eastAsia="Arial" w:hAnsi="Arial"/>
          <w:i w:val="1"/>
          <w:iCs w:val="1"/>
          <w:color w:val="1f1f1f"/>
          <w:rtl w:val="0"/>
        </w:rPr>
        <w:t xml:space="preserve">Content:</w:t>
      </w:r>
      <w:r w:rsidDel="00000000" w:rsidR="00000000" w:rsidRPr="00000000">
        <w:rPr>
          <w:rFonts w:ascii="Arial" w:cs="Arial" w:eastAsia="Arial" w:hAnsi="Arial"/>
          <w:color w:val="1f1f1f"/>
          <w:rtl w:val="0"/>
        </w:rPr>
        <w:t xml:space="preserve"> This PDF should include the CH-100, CH-109 (Notice of Hearing), CH-110 (Temporary Order), and the CLETS-001 form (unless the EFSP provides a specific slot for CLETS, in which case split it out).</w:t>
      </w:r>
      <w:r w:rsidDel="00000000" w:rsidR="00000000" w:rsidRPr="00000000">
        <w:rPr>
          <w:rtl w:val="0"/>
        </w:rPr>
      </w:r>
    </w:p>
    <w:p w:rsidR="00000000" w:rsidDel="00000000" w:rsidP="00000000" w:rsidRDefault="00000000" w:rsidRPr="00000000" w14:paraId="00000046">
      <w:pPr>
        <w:numPr>
          <w:ilvl w:val="0"/>
          <w:numId w:val="26"/>
        </w:numPr>
        <w:pBdr>
          <w:top w:space="0" w:sz="0" w:val="nil"/>
          <w:left w:space="0" w:sz="0" w:val="nil"/>
          <w:bottom w:space="0" w:sz="0" w:val="nil"/>
          <w:right w:space="0" w:sz="0" w:val="nil"/>
          <w:between w:space="0" w:sz="0" w:val="nil"/>
        </w:pBdr>
        <w:shd w:fill="auto" w:val="clear"/>
        <w:spacing w:after="0" w:before="0" w:line="275.9999942779541" w:lineRule="auto"/>
        <w:ind w:left="585" w:hanging="360"/>
        <w:rPr/>
      </w:pPr>
      <w:r w:rsidDel="00000000" w:rsidR="00000000" w:rsidRPr="00000000">
        <w:rPr>
          <w:rFonts w:ascii="Arial" w:cs="Arial" w:eastAsia="Arial" w:hAnsi="Arial"/>
          <w:b w:val="1"/>
          <w:bCs w:val="1"/>
          <w:color w:val="1f1f1f"/>
          <w:rtl w:val="0"/>
        </w:rPr>
        <w:t xml:space="preserve">Lead Document 2:</w:t>
      </w:r>
      <w:r w:rsidDel="00000000" w:rsidR="00000000" w:rsidRPr="00000000">
        <w:rPr>
          <w:rFonts w:ascii="Arial" w:cs="Arial" w:eastAsia="Arial" w:hAnsi="Arial"/>
          <w:color w:val="1f1f1f"/>
          <w:rtl w:val="0"/>
        </w:rPr>
        <w:t xml:space="preserve"> CM-010 Civil Case Cover Sheet</w:t>
      </w:r>
      <w:r w:rsidDel="00000000" w:rsidR="00000000" w:rsidRPr="00000000">
        <w:rPr>
          <w:rtl w:val="0"/>
        </w:rPr>
      </w:r>
    </w:p>
    <w:p w:rsidR="00000000" w:rsidDel="00000000" w:rsidP="00000000" w:rsidRDefault="00000000" w:rsidRPr="00000000" w14:paraId="00000047">
      <w:pPr>
        <w:numPr>
          <w:ilvl w:val="1"/>
          <w:numId w:val="28"/>
        </w:numPr>
        <w:pBdr>
          <w:top w:space="0" w:sz="0" w:val="nil"/>
          <w:left w:space="0" w:sz="0" w:val="nil"/>
          <w:bottom w:space="0" w:sz="0" w:val="nil"/>
          <w:right w:space="0" w:sz="0" w:val="nil"/>
          <w:between w:space="0" w:sz="0" w:val="nil"/>
        </w:pBdr>
        <w:shd w:fill="auto" w:val="clear"/>
        <w:spacing w:after="0" w:line="275.9999942779541" w:lineRule="auto"/>
        <w:ind w:left="1091.25" w:hanging="360"/>
        <w:rPr/>
      </w:pPr>
      <w:r w:rsidDel="00000000" w:rsidR="00000000" w:rsidRPr="00000000">
        <w:rPr>
          <w:rFonts w:ascii="Arial" w:cs="Arial" w:eastAsia="Arial" w:hAnsi="Arial"/>
          <w:i w:val="1"/>
          <w:iCs w:val="1"/>
          <w:color w:val="1f1f1f"/>
          <w:rtl w:val="0"/>
        </w:rPr>
        <w:t xml:space="preserve">Document Code: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CM-010</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b w:val="1"/>
          <w:bCs w:val="1"/>
          <w:color w:val="1f1f1f"/>
          <w:rtl w:val="0"/>
        </w:rPr>
        <w:t xml:space="preserve">Civil Case Cover Sheet</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048">
      <w:pPr>
        <w:numPr>
          <w:ilvl w:val="1"/>
          <w:numId w:val="28"/>
        </w:numPr>
        <w:pBdr>
          <w:top w:space="0" w:sz="0" w:val="nil"/>
          <w:left w:space="0" w:sz="0" w:val="nil"/>
          <w:bottom w:space="0" w:sz="0" w:val="nil"/>
          <w:right w:space="0" w:sz="0" w:val="nil"/>
          <w:between w:space="0" w:sz="0" w:val="nil"/>
        </w:pBdr>
        <w:shd w:fill="auto" w:val="clear"/>
        <w:spacing w:after="0" w:before="0" w:line="275.9999942779541" w:lineRule="auto"/>
        <w:ind w:left="1091.25" w:hanging="360"/>
        <w:rPr/>
      </w:pPr>
      <w:r w:rsidDel="00000000" w:rsidR="00000000" w:rsidRPr="00000000">
        <w:rPr>
          <w:rFonts w:ascii="Arial" w:cs="Arial" w:eastAsia="Arial" w:hAnsi="Arial"/>
          <w:i w:val="1"/>
          <w:iCs w:val="1"/>
          <w:color w:val="1f1f1f"/>
          <w:rtl w:val="0"/>
        </w:rPr>
        <w:t xml:space="preserve">Note:</w:t>
      </w:r>
      <w:r w:rsidDel="00000000" w:rsidR="00000000" w:rsidRPr="00000000">
        <w:rPr>
          <w:rFonts w:ascii="Arial" w:cs="Arial" w:eastAsia="Arial" w:hAnsi="Arial"/>
          <w:color w:val="1f1f1f"/>
          <w:rtl w:val="0"/>
        </w:rPr>
        <w:t xml:space="preserve"> LASC mandates the </w:t>
      </w:r>
      <w:r w:rsidDel="00000000" w:rsidR="00000000" w:rsidRPr="00000000">
        <w:rPr>
          <w:rFonts w:ascii="Arial" w:cs="Arial" w:eastAsia="Arial" w:hAnsi="Arial"/>
          <w:b w:val="1"/>
          <w:bCs w:val="1"/>
          <w:color w:val="1f1f1f"/>
          <w:rtl w:val="0"/>
        </w:rPr>
        <w:t xml:space="preserve">Civil Case Cover Sheet Addendum (LASC CIV 109)</w:t>
      </w:r>
      <w:r w:rsidDel="00000000" w:rsidR="00000000" w:rsidRPr="00000000">
        <w:rPr>
          <w:rFonts w:ascii="Arial" w:cs="Arial" w:eastAsia="Arial" w:hAnsi="Arial"/>
          <w:color w:val="1f1f1f"/>
          <w:rtl w:val="0"/>
        </w:rPr>
        <w:t xml:space="preserve">. This is often attached </w:t>
      </w:r>
      <w:r w:rsidDel="00000000" w:rsidR="00000000" w:rsidRPr="00000000">
        <w:rPr>
          <w:rFonts w:ascii="Arial" w:cs="Arial" w:eastAsia="Arial" w:hAnsi="Arial"/>
          <w:i w:val="1"/>
          <w:iCs w:val="1"/>
          <w:color w:val="1f1f1f"/>
          <w:rtl w:val="0"/>
        </w:rPr>
        <w:t xml:space="preserve">behind</w:t>
      </w:r>
      <w:r w:rsidDel="00000000" w:rsidR="00000000" w:rsidRPr="00000000">
        <w:rPr>
          <w:rFonts w:ascii="Arial" w:cs="Arial" w:eastAsia="Arial" w:hAnsi="Arial"/>
          <w:color w:val="1f1f1f"/>
          <w:rtl w:val="0"/>
        </w:rPr>
        <w:t xml:space="preserve"> the CM-010 in the same PDF. However, if the EFSP has a specific document code for "Civil Case Cover Sheet Addendum," file it as a fourth lead document. One Legal typically accepts them bundled if indexed under the Cover Sheet code.</w:t>
      </w:r>
      <w:r w:rsidDel="00000000" w:rsidR="00000000" w:rsidRPr="00000000">
        <w:rPr>
          <w:rtl w:val="0"/>
        </w:rPr>
      </w:r>
    </w:p>
    <w:p w:rsidR="00000000" w:rsidDel="00000000" w:rsidP="00000000" w:rsidRDefault="00000000" w:rsidRPr="00000000" w14:paraId="00000049">
      <w:pPr>
        <w:numPr>
          <w:ilvl w:val="0"/>
          <w:numId w:val="26"/>
        </w:numPr>
        <w:pBdr>
          <w:top w:space="0" w:sz="0" w:val="nil"/>
          <w:left w:space="0" w:sz="0" w:val="nil"/>
          <w:bottom w:space="0" w:sz="0" w:val="nil"/>
          <w:right w:space="0" w:sz="0" w:val="nil"/>
          <w:between w:space="0" w:sz="0" w:val="nil"/>
        </w:pBdr>
        <w:shd w:fill="auto" w:val="clear"/>
        <w:spacing w:after="0" w:before="0" w:line="275.9999942779541" w:lineRule="auto"/>
        <w:ind w:left="585" w:hanging="360"/>
        <w:rPr/>
      </w:pPr>
      <w:r w:rsidDel="00000000" w:rsidR="00000000" w:rsidRPr="00000000">
        <w:rPr>
          <w:rFonts w:ascii="Arial" w:cs="Arial" w:eastAsia="Arial" w:hAnsi="Arial"/>
          <w:b w:val="1"/>
          <w:bCs w:val="1"/>
          <w:color w:val="1f1f1f"/>
          <w:rtl w:val="0"/>
        </w:rPr>
        <w:t xml:space="preserve">Lead Document 3:</w:t>
      </w:r>
      <w:r w:rsidDel="00000000" w:rsidR="00000000" w:rsidRPr="00000000">
        <w:rPr>
          <w:rFonts w:ascii="Arial" w:cs="Arial" w:eastAsia="Arial" w:hAnsi="Arial"/>
          <w:color w:val="1f1f1f"/>
          <w:rtl w:val="0"/>
        </w:rPr>
        <w:t xml:space="preserve"> CM-015 Notice of Related Case</w:t>
      </w:r>
      <w:r w:rsidDel="00000000" w:rsidR="00000000" w:rsidRPr="00000000">
        <w:rPr>
          <w:rtl w:val="0"/>
        </w:rPr>
      </w:r>
    </w:p>
    <w:p w:rsidR="00000000" w:rsidDel="00000000" w:rsidP="00000000" w:rsidRDefault="00000000" w:rsidRPr="00000000" w14:paraId="0000004A">
      <w:pPr>
        <w:numPr>
          <w:ilvl w:val="1"/>
          <w:numId w:val="29"/>
        </w:numPr>
        <w:pBdr>
          <w:top w:space="0" w:sz="0" w:val="nil"/>
          <w:left w:space="0" w:sz="0" w:val="nil"/>
          <w:bottom w:space="0" w:sz="0" w:val="nil"/>
          <w:right w:space="0" w:sz="0" w:val="nil"/>
          <w:between w:space="0" w:sz="0" w:val="nil"/>
        </w:pBdr>
        <w:shd w:fill="auto" w:val="clear"/>
        <w:spacing w:after="0" w:line="275.9999942779541" w:lineRule="auto"/>
        <w:ind w:left="1091.25" w:hanging="360"/>
        <w:rPr/>
      </w:pPr>
      <w:r w:rsidDel="00000000" w:rsidR="00000000" w:rsidRPr="00000000">
        <w:rPr>
          <w:rFonts w:ascii="Arial" w:cs="Arial" w:eastAsia="Arial" w:hAnsi="Arial"/>
          <w:i w:val="1"/>
          <w:iCs w:val="1"/>
          <w:color w:val="1f1f1f"/>
          <w:rtl w:val="0"/>
        </w:rPr>
        <w:t xml:space="preserve">Document Code: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Notice of Related Case</w:t>
      </w:r>
      <w:r w:rsidDel="00000000" w:rsidR="00000000" w:rsidRPr="00000000">
        <w:rPr>
          <w:rFonts w:ascii="Arial" w:cs="Arial" w:eastAsia="Arial" w:hAnsi="Arial"/>
          <w:color w:val="1f1f1f"/>
          <w:rtl w:val="0"/>
        </w:rPr>
        <w:t xml:space="preserve"> (Search for "Related").</w:t>
      </w:r>
      <w:r w:rsidDel="00000000" w:rsidR="00000000" w:rsidRPr="00000000">
        <w:rPr>
          <w:rtl w:val="0"/>
        </w:rPr>
      </w:r>
    </w:p>
    <w:p w:rsidR="00000000" w:rsidDel="00000000" w:rsidP="00000000" w:rsidRDefault="00000000" w:rsidRPr="00000000" w14:paraId="0000004B">
      <w:pPr>
        <w:numPr>
          <w:ilvl w:val="1"/>
          <w:numId w:val="29"/>
        </w:numPr>
        <w:pBdr>
          <w:top w:space="0" w:sz="0" w:val="nil"/>
          <w:left w:space="0" w:sz="0" w:val="nil"/>
          <w:bottom w:space="0" w:sz="0" w:val="nil"/>
          <w:right w:space="0" w:sz="0" w:val="nil"/>
          <w:between w:space="0" w:sz="0" w:val="nil"/>
        </w:pBdr>
        <w:shd w:fill="auto" w:val="clear"/>
        <w:spacing w:after="120" w:before="0" w:line="275.9999942779541" w:lineRule="auto"/>
        <w:ind w:left="1091.25" w:hanging="360"/>
        <w:rPr/>
      </w:pPr>
      <w:r w:rsidDel="00000000" w:rsidR="00000000" w:rsidRPr="00000000">
        <w:rPr>
          <w:rFonts w:ascii="Arial" w:cs="Arial" w:eastAsia="Arial" w:hAnsi="Arial"/>
          <w:i w:val="1"/>
          <w:iCs w:val="1"/>
          <w:color w:val="1f1f1f"/>
          <w:rtl w:val="0"/>
        </w:rPr>
        <w:t xml:space="preserve">Why:</w:t>
      </w:r>
      <w:r w:rsidDel="00000000" w:rsidR="00000000" w:rsidRPr="00000000">
        <w:rPr>
          <w:rFonts w:ascii="Arial" w:cs="Arial" w:eastAsia="Arial" w:hAnsi="Arial"/>
          <w:color w:val="1f1f1f"/>
          <w:rtl w:val="0"/>
        </w:rPr>
        <w:t xml:space="preserve"> This forces the system to generate a separate file stamp for the CM-015 and routes a specific notification to the "Related Case" department/queue.</w:t>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Strategic Warning:</w:t>
      </w:r>
      <w:r w:rsidDel="00000000" w:rsidR="00000000" w:rsidRPr="00000000">
        <w:rPr>
          <w:rFonts w:ascii="Arial" w:cs="Arial" w:eastAsia="Arial" w:hAnsi="Arial"/>
          <w:color w:val="1f1f1f"/>
          <w:rtl w:val="0"/>
        </w:rPr>
        <w:t xml:space="preserve"> Do </w:t>
      </w:r>
      <w:r w:rsidDel="00000000" w:rsidR="00000000" w:rsidRPr="00000000">
        <w:rPr>
          <w:rFonts w:ascii="Arial" w:cs="Arial" w:eastAsia="Arial" w:hAnsi="Arial"/>
          <w:b w:val="1"/>
          <w:bCs w:val="1"/>
          <w:color w:val="1f1f1f"/>
          <w:rtl w:val="0"/>
        </w:rPr>
        <w:t xml:space="preserve">NOT</w:t>
      </w:r>
      <w:r w:rsidDel="00000000" w:rsidR="00000000" w:rsidRPr="00000000">
        <w:rPr>
          <w:rFonts w:ascii="Arial" w:cs="Arial" w:eastAsia="Arial" w:hAnsi="Arial"/>
          <w:color w:val="1f1f1f"/>
          <w:rtl w:val="0"/>
        </w:rPr>
        <w:t xml:space="preserve"> file the CM-015 as an "Attachment" document type linked to the CH-100. In LASC e-filing, "Attachment" usually refers to exhibits or supporting declarations that do not require their own file stamp. A Notice of Related Case is a pleading that requires its own docket entry.</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The Fee Waiver Trigger: Avoiding the $435 Charge</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Statutory Exemption (CCP § 527.6(w))</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Standard Civil Harassment filings in California carry a "General Civil First Paper Fee," which typically ranges from </w:t>
      </w:r>
      <w:r w:rsidDel="00000000" w:rsidR="00000000" w:rsidRPr="00000000">
        <w:rPr>
          <w:rFonts w:ascii="Arial" w:cs="Arial" w:eastAsia="Arial" w:hAnsi="Arial"/>
          <w:b w:val="1"/>
          <w:bCs w:val="1"/>
          <w:color w:val="1f1f1f"/>
          <w:rtl w:val="0"/>
        </w:rPr>
        <w:t xml:space="preserve">$435 to $450</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However, the California Legislature has carved out a specific exemption for cases involving safety. </w:t>
      </w:r>
      <w:r w:rsidDel="00000000" w:rsidR="00000000" w:rsidRPr="00000000">
        <w:rPr>
          <w:rFonts w:ascii="Arial" w:cs="Arial" w:eastAsia="Arial" w:hAnsi="Arial"/>
          <w:b w:val="1"/>
          <w:bCs w:val="1"/>
          <w:color w:val="1f1f1f"/>
          <w:rtl w:val="0"/>
        </w:rPr>
        <w:t xml:space="preserve">CCP § 527.6(w)</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b w:val="1"/>
          <w:bCs w:val="1"/>
          <w:color w:val="1f1f1f"/>
          <w:rtl w:val="0"/>
        </w:rPr>
        <w:t xml:space="preserve">(y)</w:t>
      </w:r>
      <w:r w:rsidDel="00000000" w:rsidR="00000000" w:rsidRPr="00000000">
        <w:rPr>
          <w:rFonts w:ascii="Arial" w:cs="Arial" w:eastAsia="Arial" w:hAnsi="Arial"/>
          <w:color w:val="1f1f1f"/>
          <w:rtl w:val="0"/>
        </w:rPr>
        <w:t xml:space="preserve"> mandate that there is </w:t>
      </w:r>
      <w:r w:rsidDel="00000000" w:rsidR="00000000" w:rsidRPr="00000000">
        <w:rPr>
          <w:rFonts w:ascii="Arial" w:cs="Arial" w:eastAsia="Arial" w:hAnsi="Arial"/>
          <w:b w:val="1"/>
          <w:bCs w:val="1"/>
          <w:color w:val="1f1f1f"/>
          <w:rtl w:val="0"/>
        </w:rPr>
        <w:t xml:space="preserve">NO FEE</w:t>
      </w:r>
      <w:r w:rsidDel="00000000" w:rsidR="00000000" w:rsidRPr="00000000">
        <w:rPr>
          <w:rFonts w:ascii="Arial" w:cs="Arial" w:eastAsia="Arial" w:hAnsi="Arial"/>
          <w:color w:val="1f1f1f"/>
          <w:rtl w:val="0"/>
        </w:rPr>
        <w:t xml:space="preserve"> for filing, serving, or responding to a petition that alleges:</w:t>
      </w:r>
    </w:p>
    <w:p w:rsidR="00000000" w:rsidDel="00000000" w:rsidP="00000000" w:rsidRDefault="00000000" w:rsidRPr="00000000" w14:paraId="00000050">
      <w:pPr>
        <w:numPr>
          <w:ilvl w:val="0"/>
          <w:numId w:val="12"/>
        </w:numPr>
        <w:pBdr>
          <w:top w:space="0" w:sz="0" w:val="nil"/>
          <w:left w:space="0" w:sz="0" w:val="nil"/>
          <w:bottom w:space="0" w:sz="0" w:val="nil"/>
          <w:right w:space="0" w:sz="0" w:val="nil"/>
          <w:between w:space="0" w:sz="0" w:val="nil"/>
        </w:pBdr>
        <w:shd w:fill="auto" w:val="clear"/>
        <w:spacing w:after="0" w:line="275.9999942779541" w:lineRule="auto"/>
        <w:ind w:left="585" w:hanging="360"/>
        <w:rPr/>
      </w:pPr>
      <w:r w:rsidDel="00000000" w:rsidR="00000000" w:rsidRPr="00000000">
        <w:rPr>
          <w:rFonts w:ascii="Arial" w:cs="Arial" w:eastAsia="Arial" w:hAnsi="Arial"/>
          <w:color w:val="1f1f1f"/>
          <w:rtl w:val="0"/>
        </w:rPr>
        <w:t xml:space="preserve">Violence.</w:t>
      </w:r>
      <w:r w:rsidDel="00000000" w:rsidR="00000000" w:rsidRPr="00000000">
        <w:rPr>
          <w:rtl w:val="0"/>
        </w:rPr>
      </w:r>
    </w:p>
    <w:p w:rsidR="00000000" w:rsidDel="00000000" w:rsidP="00000000" w:rsidRDefault="00000000" w:rsidRPr="00000000" w14:paraId="00000051">
      <w:pPr>
        <w:numPr>
          <w:ilvl w:val="0"/>
          <w:numId w:val="12"/>
        </w:numPr>
        <w:pBdr>
          <w:top w:space="0" w:sz="0" w:val="nil"/>
          <w:left w:space="0" w:sz="0" w:val="nil"/>
          <w:bottom w:space="0" w:sz="0" w:val="nil"/>
          <w:right w:space="0" w:sz="0" w:val="nil"/>
          <w:between w:space="0" w:sz="0" w:val="nil"/>
        </w:pBdr>
        <w:shd w:fill="auto" w:val="clear"/>
        <w:spacing w:after="0" w:before="0" w:line="275.9999942779541" w:lineRule="auto"/>
        <w:ind w:left="585" w:hanging="360"/>
        <w:rPr/>
      </w:pPr>
      <w:r w:rsidDel="00000000" w:rsidR="00000000" w:rsidRPr="00000000">
        <w:rPr>
          <w:rFonts w:ascii="Arial" w:cs="Arial" w:eastAsia="Arial" w:hAnsi="Arial"/>
          <w:color w:val="1f1f1f"/>
          <w:rtl w:val="0"/>
        </w:rPr>
        <w:t xml:space="preserve">Threats of Violence.</w:t>
      </w:r>
      <w:r w:rsidDel="00000000" w:rsidR="00000000" w:rsidRPr="00000000">
        <w:rPr>
          <w:rtl w:val="0"/>
        </w:rPr>
      </w:r>
    </w:p>
    <w:p w:rsidR="00000000" w:rsidDel="00000000" w:rsidP="00000000" w:rsidRDefault="00000000" w:rsidRPr="00000000" w14:paraId="00000052">
      <w:pPr>
        <w:numPr>
          <w:ilvl w:val="0"/>
          <w:numId w:val="12"/>
        </w:numPr>
        <w:pBdr>
          <w:top w:space="0" w:sz="0" w:val="nil"/>
          <w:left w:space="0" w:sz="0" w:val="nil"/>
          <w:bottom w:space="0" w:sz="0" w:val="nil"/>
          <w:right w:space="0" w:sz="0" w:val="nil"/>
          <w:between w:space="0" w:sz="0" w:val="nil"/>
        </w:pBdr>
        <w:shd w:fill="auto" w:val="clear"/>
        <w:spacing w:after="120" w:before="0" w:line="275.9999942779541" w:lineRule="auto"/>
        <w:ind w:left="585" w:hanging="360"/>
        <w:rPr/>
      </w:pPr>
      <w:r w:rsidDel="00000000" w:rsidR="00000000" w:rsidRPr="00000000">
        <w:rPr>
          <w:rFonts w:ascii="Arial" w:cs="Arial" w:eastAsia="Arial" w:hAnsi="Arial"/>
          <w:color w:val="1f1f1f"/>
          <w:rtl w:val="0"/>
        </w:rPr>
        <w:t xml:space="preserve">Stalking.</w:t>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Analyzing the user's provided exhibits, the declaration of Nuha Sayegh (Exhibit D) explicitly alleges a "credible threat of violence" (specifically, the phrase "get rid of Eric") and "electronic stalking" via AirTag tracking devices.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Consequently, this filing qualifies for the statutory fee exemption.</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UI "Kill Switch"</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"Kill Switch" for the filing fee is the most treacherous step in the process. The EFSP's billing engine defaults to the standard $435 charge. The software does </w:t>
      </w:r>
      <w:r w:rsidDel="00000000" w:rsidR="00000000" w:rsidRPr="00000000">
        <w:rPr>
          <w:rFonts w:ascii="Arial" w:cs="Arial" w:eastAsia="Arial" w:hAnsi="Arial"/>
          <w:i w:val="1"/>
          <w:iCs w:val="1"/>
          <w:color w:val="1f1f1f"/>
          <w:rtl w:val="0"/>
        </w:rPr>
        <w:t xml:space="preserve">not</w:t>
      </w:r>
      <w:r w:rsidDel="00000000" w:rsidR="00000000" w:rsidRPr="00000000">
        <w:rPr>
          <w:rFonts w:ascii="Arial" w:cs="Arial" w:eastAsia="Arial" w:hAnsi="Arial"/>
          <w:color w:val="1f1f1f"/>
          <w:rtl w:val="0"/>
        </w:rPr>
        <w:t xml:space="preserve"> read the text of the PDF to detect the allegations of violence. The user must explicitly toggle a specific setting in the metadata to zero out the fee.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 One Legal:</w:t>
      </w:r>
    </w:p>
    <w:p w:rsidR="00000000" w:rsidDel="00000000" w:rsidP="00000000" w:rsidRDefault="00000000" w:rsidRPr="00000000" w14:paraId="00000057">
      <w:pPr>
        <w:numPr>
          <w:ilvl w:val="0"/>
          <w:numId w:val="23"/>
        </w:numPr>
        <w:pBdr>
          <w:top w:space="0" w:sz="0" w:val="nil"/>
          <w:left w:space="0" w:sz="0" w:val="nil"/>
          <w:bottom w:space="0" w:sz="0" w:val="nil"/>
          <w:right w:space="0" w:sz="0" w:val="nil"/>
          <w:between w:space="0" w:sz="0" w:val="nil"/>
        </w:pBdr>
        <w:shd w:fill="auto" w:val="clear"/>
        <w:spacing w:after="0" w:line="275.9999942779541" w:lineRule="auto"/>
        <w:ind w:left="566.25" w:hanging="360"/>
        <w:rPr/>
      </w:pPr>
      <w:r w:rsidDel="00000000" w:rsidR="00000000" w:rsidRPr="00000000">
        <w:rPr>
          <w:rFonts w:ascii="Arial" w:cs="Arial" w:eastAsia="Arial" w:hAnsi="Arial"/>
          <w:b w:val="1"/>
          <w:bCs w:val="1"/>
          <w:color w:val="1f1f1f"/>
          <w:rtl w:val="0"/>
        </w:rPr>
        <w:t xml:space="preserve">Screen:</w:t>
      </w:r>
      <w:r w:rsidDel="00000000" w:rsidR="00000000" w:rsidRPr="00000000">
        <w:rPr>
          <w:rFonts w:ascii="Arial" w:cs="Arial" w:eastAsia="Arial" w:hAnsi="Arial"/>
          <w:color w:val="1f1f1f"/>
          <w:rtl w:val="0"/>
        </w:rPr>
        <w:t xml:space="preserve"> Navigate to the "Parties" or "Case Information" screen (depending on the specific workflow version).</w:t>
      </w:r>
      <w:r w:rsidDel="00000000" w:rsidR="00000000" w:rsidRPr="00000000">
        <w:rPr>
          <w:rtl w:val="0"/>
        </w:rPr>
      </w:r>
    </w:p>
    <w:p w:rsidR="00000000" w:rsidDel="00000000" w:rsidP="00000000" w:rsidRDefault="00000000" w:rsidRPr="00000000" w14:paraId="00000058">
      <w:pPr>
        <w:numPr>
          <w:ilvl w:val="0"/>
          <w:numId w:val="23"/>
        </w:numPr>
        <w:pBdr>
          <w:top w:space="0" w:sz="0" w:val="nil"/>
          <w:left w:space="0" w:sz="0" w:val="nil"/>
          <w:bottom w:space="0" w:sz="0" w:val="nil"/>
          <w:right w:space="0" w:sz="0" w:val="nil"/>
          <w:between w:space="0" w:sz="0" w:val="nil"/>
        </w:pBdr>
        <w:shd w:fill="auto" w:val="clear"/>
        <w:spacing w:after="0" w:before="0" w:line="275.9999942779541" w:lineRule="auto"/>
        <w:ind w:left="566.25" w:hanging="360"/>
        <w:rPr/>
      </w:pPr>
      <w:r w:rsidDel="00000000" w:rsidR="00000000" w:rsidRPr="00000000">
        <w:rPr>
          <w:rFonts w:ascii="Arial" w:cs="Arial" w:eastAsia="Arial" w:hAnsi="Arial"/>
          <w:b w:val="1"/>
          <w:bCs w:val="1"/>
          <w:color w:val="1f1f1f"/>
          <w:rtl w:val="0"/>
        </w:rPr>
        <w:t xml:space="preserve">Field:</w:t>
      </w:r>
      <w:r w:rsidDel="00000000" w:rsidR="00000000" w:rsidRPr="00000000">
        <w:rPr>
          <w:rFonts w:ascii="Arial" w:cs="Arial" w:eastAsia="Arial" w:hAnsi="Arial"/>
          <w:color w:val="1f1f1f"/>
          <w:rtl w:val="0"/>
        </w:rPr>
        <w:t xml:space="preserve"> Locate a dropdown menu labeled </w:t>
      </w:r>
      <w:r w:rsidDel="00000000" w:rsidR="00000000" w:rsidRPr="00000000">
        <w:rPr>
          <w:rFonts w:ascii="Arial" w:cs="Arial" w:eastAsia="Arial" w:hAnsi="Arial"/>
          <w:b w:val="1"/>
          <w:bCs w:val="1"/>
          <w:color w:val="1f1f1f"/>
          <w:rtl w:val="0"/>
        </w:rPr>
        <w:t xml:space="preserve">"Filing Fee Exemption"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"Fee Waiver"</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b w:val="1"/>
          <w:bCs w:val="1"/>
          <w:color w:val="1f1f1f"/>
          <w:rtl w:val="0"/>
        </w:rPr>
        <w:t xml:space="preserve">"Billing Options"</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059">
      <w:pPr>
        <w:numPr>
          <w:ilvl w:val="0"/>
          <w:numId w:val="23"/>
        </w:numPr>
        <w:pBdr>
          <w:top w:space="0" w:sz="0" w:val="nil"/>
          <w:left w:space="0" w:sz="0" w:val="nil"/>
          <w:bottom w:space="0" w:sz="0" w:val="nil"/>
          <w:right w:space="0" w:sz="0" w:val="nil"/>
          <w:between w:space="0" w:sz="0" w:val="nil"/>
        </w:pBdr>
        <w:shd w:fill="auto" w:val="clear"/>
        <w:spacing w:after="0" w:before="0" w:line="275.9999942779541" w:lineRule="auto"/>
        <w:ind w:left="566.25" w:hanging="360"/>
        <w:rPr/>
      </w:pPr>
      <w:r w:rsidDel="00000000" w:rsidR="00000000" w:rsidRPr="00000000">
        <w:rPr>
          <w:rFonts w:ascii="Arial" w:cs="Arial" w:eastAsia="Arial" w:hAnsi="Arial"/>
          <w:b w:val="1"/>
          <w:bCs w:val="1"/>
          <w:color w:val="1f1f1f"/>
          <w:rtl w:val="0"/>
        </w:rPr>
        <w:t xml:space="preserve">Selection:</w:t>
      </w:r>
      <w:r w:rsidDel="00000000" w:rsidR="00000000" w:rsidRPr="00000000">
        <w:rPr>
          <w:rFonts w:ascii="Arial" w:cs="Arial" w:eastAsia="Arial" w:hAnsi="Arial"/>
          <w:color w:val="1f1f1f"/>
          <w:rtl w:val="0"/>
        </w:rPr>
        <w:t xml:space="preserve"> Select </w:t>
      </w:r>
      <w:r w:rsidDel="00000000" w:rsidR="00000000" w:rsidRPr="00000000">
        <w:rPr>
          <w:rFonts w:ascii="Arial" w:cs="Arial" w:eastAsia="Arial" w:hAnsi="Arial"/>
          <w:b w:val="1"/>
          <w:bCs w:val="1"/>
          <w:color w:val="1f1f1f"/>
          <w:rtl w:val="0"/>
        </w:rPr>
        <w:t xml:space="preserve">"Fee Exempt - Violence Alleged"</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b w:val="1"/>
          <w:bCs w:val="1"/>
          <w:color w:val="1f1f1f"/>
          <w:rtl w:val="0"/>
        </w:rPr>
        <w:t xml:space="preserve">"Protective Order - Violence"</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05A">
      <w:pPr>
        <w:numPr>
          <w:ilvl w:val="1"/>
          <w:numId w:val="30"/>
        </w:numPr>
        <w:pBdr>
          <w:top w:space="0" w:sz="0" w:val="nil"/>
          <w:left w:space="0" w:sz="0" w:val="nil"/>
          <w:bottom w:space="0" w:sz="0" w:val="nil"/>
          <w:right w:space="0" w:sz="0" w:val="nil"/>
          <w:between w:space="0" w:sz="0" w:val="nil"/>
        </w:pBdr>
        <w:shd w:fill="auto" w:val="clear"/>
        <w:spacing w:after="0" w:line="275.9999942779541" w:lineRule="auto"/>
        <w:ind w:left="1072.5" w:hanging="360"/>
        <w:rPr/>
      </w:pPr>
      <w:r w:rsidDel="00000000" w:rsidR="00000000" w:rsidRPr="00000000">
        <w:rPr>
          <w:rFonts w:ascii="Arial" w:cs="Arial" w:eastAsia="Arial" w:hAnsi="Arial"/>
          <w:i w:val="1"/>
          <w:iCs w:val="1"/>
          <w:color w:val="1f1f1f"/>
          <w:rtl w:val="0"/>
        </w:rPr>
        <w:t xml:space="preserve">Critical Distinction:</w:t>
      </w:r>
      <w:r w:rsidDel="00000000" w:rsidR="00000000" w:rsidRPr="00000000">
        <w:rPr>
          <w:rFonts w:ascii="Arial" w:cs="Arial" w:eastAsia="Arial" w:hAnsi="Arial"/>
          <w:color w:val="1f1f1f"/>
          <w:rtl w:val="0"/>
        </w:rPr>
        <w:t xml:space="preserve"> Do </w:t>
      </w:r>
      <w:r w:rsidDel="00000000" w:rsidR="00000000" w:rsidRPr="00000000">
        <w:rPr>
          <w:rFonts w:ascii="Arial" w:cs="Arial" w:eastAsia="Arial" w:hAnsi="Arial"/>
          <w:b w:val="1"/>
          <w:bCs w:val="1"/>
          <w:color w:val="1f1f1f"/>
          <w:rtl w:val="0"/>
        </w:rPr>
        <w:t xml:space="preserve">NOT</w:t>
      </w:r>
      <w:r w:rsidDel="00000000" w:rsidR="00000000" w:rsidRPr="00000000">
        <w:rPr>
          <w:rFonts w:ascii="Arial" w:cs="Arial" w:eastAsia="Arial" w:hAnsi="Arial"/>
          <w:color w:val="1f1f1f"/>
          <w:rtl w:val="0"/>
        </w:rPr>
        <w:t xml:space="preserve"> select "Fee Waiver" (FW-001). "Fee Waiver" is a term of art referring to </w:t>
      </w:r>
      <w:r w:rsidDel="00000000" w:rsidR="00000000" w:rsidRPr="00000000">
        <w:rPr>
          <w:rFonts w:ascii="Arial" w:cs="Arial" w:eastAsia="Arial" w:hAnsi="Arial"/>
          <w:b w:val="1"/>
          <w:bCs w:val="1"/>
          <w:color w:val="1f1f1f"/>
          <w:rtl w:val="0"/>
        </w:rPr>
        <w:t xml:space="preserve">indigency</w:t>
      </w:r>
      <w:r w:rsidDel="00000000" w:rsidR="00000000" w:rsidRPr="00000000">
        <w:rPr>
          <w:rFonts w:ascii="Arial" w:cs="Arial" w:eastAsia="Arial" w:hAnsi="Arial"/>
          <w:color w:val="1f1f1f"/>
          <w:rtl w:val="0"/>
        </w:rPr>
        <w:t xml:space="preserve"> (inability to pay due to low income) and requires the submission of financial forms (FW-001/FW-003).</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"Fee Exempt" is based on the </w:t>
      </w:r>
      <w:r w:rsidDel="00000000" w:rsidR="00000000" w:rsidRPr="00000000">
        <w:rPr>
          <w:rFonts w:ascii="Arial" w:cs="Arial" w:eastAsia="Arial" w:hAnsi="Arial"/>
          <w:i w:val="1"/>
          <w:iCs w:val="1"/>
          <w:color w:val="1f1f1f"/>
          <w:rtl w:val="0"/>
        </w:rPr>
        <w:t xml:space="preserve">nature of the case</w:t>
      </w:r>
      <w:r w:rsidDel="00000000" w:rsidR="00000000" w:rsidRPr="00000000">
        <w:rPr>
          <w:rFonts w:ascii="Arial" w:cs="Arial" w:eastAsia="Arial" w:hAnsi="Arial"/>
          <w:color w:val="1f1f1f"/>
          <w:rtl w:val="0"/>
        </w:rPr>
        <w:t xml:space="preserve"> (Violence), regardless of the petitioner's wealth.</w:t>
      </w:r>
      <w:r w:rsidDel="00000000" w:rsidR="00000000" w:rsidRPr="00000000">
        <w:rPr>
          <w:rtl w:val="0"/>
        </w:rPr>
      </w:r>
    </w:p>
    <w:p w:rsidR="00000000" w:rsidDel="00000000" w:rsidP="00000000" w:rsidRDefault="00000000" w:rsidRPr="00000000" w14:paraId="0000005B">
      <w:pPr>
        <w:numPr>
          <w:ilvl w:val="1"/>
          <w:numId w:val="30"/>
        </w:numPr>
        <w:pBdr>
          <w:top w:space="0" w:sz="0" w:val="nil"/>
          <w:left w:space="0" w:sz="0" w:val="nil"/>
          <w:bottom w:space="0" w:sz="0" w:val="nil"/>
          <w:right w:space="0" w:sz="0" w:val="nil"/>
          <w:between w:space="0" w:sz="0" w:val="nil"/>
        </w:pBdr>
        <w:shd w:fill="auto" w:val="clear"/>
        <w:spacing w:after="0" w:before="0" w:line="275.9999942779541" w:lineRule="auto"/>
        <w:ind w:left="1072.5" w:hanging="360"/>
        <w:rPr/>
      </w:pPr>
      <w:r w:rsidDel="00000000" w:rsidR="00000000" w:rsidRPr="00000000">
        <w:rPr>
          <w:rFonts w:ascii="Arial" w:cs="Arial" w:eastAsia="Arial" w:hAnsi="Arial"/>
          <w:i w:val="1"/>
          <w:iCs w:val="1"/>
          <w:color w:val="1f1f1f"/>
          <w:rtl w:val="0"/>
        </w:rPr>
        <w:t xml:space="preserve">Legacy Systems:</w:t>
      </w:r>
      <w:r w:rsidDel="00000000" w:rsidR="00000000" w:rsidRPr="00000000">
        <w:rPr>
          <w:rFonts w:ascii="Arial" w:cs="Arial" w:eastAsia="Arial" w:hAnsi="Arial"/>
          <w:color w:val="1f1f1f"/>
          <w:rtl w:val="0"/>
        </w:rPr>
        <w:t xml:space="preserve"> If "Violence" is not listed as a discrete option, select </w:t>
      </w:r>
      <w:r w:rsidDel="00000000" w:rsidR="00000000" w:rsidRPr="00000000">
        <w:rPr>
          <w:rFonts w:ascii="Arial" w:cs="Arial" w:eastAsia="Arial" w:hAnsi="Arial"/>
          <w:b w:val="1"/>
          <w:bCs w:val="1"/>
          <w:color w:val="1f1f1f"/>
          <w:rtl w:val="0"/>
        </w:rPr>
        <w:t xml:space="preserve">"Government Code 6103"</w:t>
      </w:r>
      <w:r w:rsidDel="00000000" w:rsidR="00000000" w:rsidRPr="00000000">
        <w:rPr>
          <w:rFonts w:ascii="Arial" w:cs="Arial" w:eastAsia="Arial" w:hAnsi="Arial"/>
          <w:color w:val="1f1f1f"/>
          <w:rtl w:val="0"/>
        </w:rPr>
        <w:t xml:space="preserve"> (technically for government entities, but often used as the generic "zero fee" placeholder in older systems) OR check the box that says </w:t>
      </w:r>
      <w:r w:rsidDel="00000000" w:rsidR="00000000" w:rsidRPr="00000000">
        <w:rPr>
          <w:rFonts w:ascii="Arial" w:cs="Arial" w:eastAsia="Arial" w:hAnsi="Arial"/>
          <w:b w:val="1"/>
          <w:bCs w:val="1"/>
          <w:color w:val="1f1f1f"/>
          <w:rtl w:val="0"/>
        </w:rPr>
        <w:t xml:space="preserve">"Fees not applicable"</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05C">
      <w:pPr>
        <w:numPr>
          <w:ilvl w:val="1"/>
          <w:numId w:val="30"/>
        </w:numPr>
        <w:pBdr>
          <w:top w:space="0" w:sz="0" w:val="nil"/>
          <w:left w:space="0" w:sz="0" w:val="nil"/>
          <w:bottom w:space="0" w:sz="0" w:val="nil"/>
          <w:right w:space="0" w:sz="0" w:val="nil"/>
          <w:between w:space="0" w:sz="0" w:val="nil"/>
        </w:pBdr>
        <w:shd w:fill="auto" w:val="clear"/>
        <w:spacing w:after="120" w:before="0" w:line="275.9999942779541" w:lineRule="auto"/>
        <w:ind w:left="1072.5" w:hanging="360"/>
        <w:rPr/>
      </w:pPr>
      <w:r w:rsidDel="00000000" w:rsidR="00000000" w:rsidRPr="00000000">
        <w:rPr>
          <w:rFonts w:ascii="Arial" w:cs="Arial" w:eastAsia="Arial" w:hAnsi="Arial"/>
          <w:i w:val="1"/>
          <w:iCs w:val="1"/>
          <w:color w:val="1f1f1f"/>
          <w:rtl w:val="0"/>
        </w:rPr>
        <w:t xml:space="preserve">Safety Net:</w:t>
      </w:r>
      <w:r w:rsidDel="00000000" w:rsidR="00000000" w:rsidRPr="00000000">
        <w:rPr>
          <w:rFonts w:ascii="Arial" w:cs="Arial" w:eastAsia="Arial" w:hAnsi="Arial"/>
          <w:color w:val="1f1f1f"/>
          <w:rtl w:val="0"/>
        </w:rPr>
        <w:t xml:space="preserve"> In the </w:t>
      </w:r>
      <w:r w:rsidDel="00000000" w:rsidR="00000000" w:rsidRPr="00000000">
        <w:rPr>
          <w:rFonts w:ascii="Arial" w:cs="Arial" w:eastAsia="Arial" w:hAnsi="Arial"/>
          <w:b w:val="1"/>
          <w:bCs w:val="1"/>
          <w:color w:val="1f1f1f"/>
          <w:rtl w:val="0"/>
        </w:rPr>
        <w:t xml:space="preserve">"Clerk Instructions"</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b w:val="1"/>
          <w:bCs w:val="1"/>
          <w:color w:val="1f1f1f"/>
          <w:rtl w:val="0"/>
        </w:rPr>
        <w:t xml:space="preserve">"Filing Comments"</w:t>
      </w:r>
      <w:r w:rsidDel="00000000" w:rsidR="00000000" w:rsidRPr="00000000">
        <w:rPr>
          <w:rFonts w:ascii="Arial" w:cs="Arial" w:eastAsia="Arial" w:hAnsi="Arial"/>
          <w:color w:val="1f1f1f"/>
          <w:rtl w:val="0"/>
        </w:rPr>
        <w:t xml:space="preserve"> text box, type in ALL CAPS: </w:t>
      </w:r>
      <w:r w:rsidDel="00000000" w:rsidR="00000000" w:rsidRPr="00000000">
        <w:rPr>
          <w:rFonts w:ascii="Arial" w:cs="Arial" w:eastAsia="Arial" w:hAnsi="Arial"/>
          <w:b w:val="1"/>
          <w:bCs w:val="1"/>
          <w:color w:val="1f1f1f"/>
          <w:rtl w:val="0"/>
        </w:rPr>
        <w:t xml:space="preserve">"FEE EXEMPT PURSUANT TO CCP 527.6(w) - VIOLENCE/STALKING ALLEGED."</w:t>
      </w:r>
      <w:r w:rsidDel="00000000" w:rsidR="00000000" w:rsidRPr="00000000">
        <w:rPr>
          <w:rFonts w:ascii="Arial" w:cs="Arial" w:eastAsia="Arial" w:hAnsi="Arial"/>
          <w:color w:val="1f1f1f"/>
          <w:rtl w:val="0"/>
        </w:rPr>
        <w:t xml:space="preserve"> This ensures that if the automated fee calculation is wrong, the reviewing clerk sees the statutory basis immediately.</w:t>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 GreenFiling:</w:t>
      </w:r>
    </w:p>
    <w:p w:rsidR="00000000" w:rsidDel="00000000" w:rsidP="00000000" w:rsidRDefault="00000000" w:rsidRPr="00000000" w14:paraId="0000005E">
      <w:pPr>
        <w:numPr>
          <w:ilvl w:val="0"/>
          <w:numId w:val="31"/>
        </w:numPr>
        <w:pBdr>
          <w:top w:space="0" w:sz="0" w:val="nil"/>
          <w:left w:space="0" w:sz="0" w:val="nil"/>
          <w:bottom w:space="0" w:sz="0" w:val="nil"/>
          <w:right w:space="0" w:sz="0" w:val="nil"/>
          <w:between w:space="0" w:sz="0" w:val="nil"/>
        </w:pBdr>
        <w:shd w:fill="auto" w:val="clear"/>
        <w:spacing w:after="0" w:line="275.9999942779541" w:lineRule="auto"/>
        <w:ind w:left="566.25" w:hanging="360"/>
        <w:rPr/>
      </w:pPr>
      <w:r w:rsidDel="00000000" w:rsidR="00000000" w:rsidRPr="00000000">
        <w:rPr>
          <w:rFonts w:ascii="Arial" w:cs="Arial" w:eastAsia="Arial" w:hAnsi="Arial"/>
          <w:b w:val="1"/>
          <w:bCs w:val="1"/>
          <w:color w:val="1f1f1f"/>
          <w:rtl w:val="0"/>
        </w:rPr>
        <w:t xml:space="preserve">Screen:</w:t>
      </w:r>
      <w:r w:rsidDel="00000000" w:rsidR="00000000" w:rsidRPr="00000000">
        <w:rPr>
          <w:rFonts w:ascii="Arial" w:cs="Arial" w:eastAsia="Arial" w:hAnsi="Arial"/>
          <w:color w:val="1f1f1f"/>
          <w:rtl w:val="0"/>
        </w:rPr>
        <w:t xml:space="preserve"> Navigate to the "Fees" or "Billing" section of the wizard.</w:t>
      </w:r>
      <w:r w:rsidDel="00000000" w:rsidR="00000000" w:rsidRPr="00000000">
        <w:rPr>
          <w:rtl w:val="0"/>
        </w:rPr>
      </w:r>
    </w:p>
    <w:p w:rsidR="00000000" w:rsidDel="00000000" w:rsidP="00000000" w:rsidRDefault="00000000" w:rsidRPr="00000000" w14:paraId="0000005F">
      <w:pPr>
        <w:numPr>
          <w:ilvl w:val="0"/>
          <w:numId w:val="31"/>
        </w:numPr>
        <w:pBdr>
          <w:top w:space="0" w:sz="0" w:val="nil"/>
          <w:left w:space="0" w:sz="0" w:val="nil"/>
          <w:bottom w:space="0" w:sz="0" w:val="nil"/>
          <w:right w:space="0" w:sz="0" w:val="nil"/>
          <w:between w:space="0" w:sz="0" w:val="nil"/>
        </w:pBdr>
        <w:shd w:fill="auto" w:val="clear"/>
        <w:spacing w:after="0" w:before="0" w:line="275.9999942779541" w:lineRule="auto"/>
        <w:ind w:left="566.25" w:hanging="360"/>
        <w:rPr/>
      </w:pPr>
      <w:r w:rsidDel="00000000" w:rsidR="00000000" w:rsidRPr="00000000">
        <w:rPr>
          <w:rFonts w:ascii="Arial" w:cs="Arial" w:eastAsia="Arial" w:hAnsi="Arial"/>
          <w:b w:val="1"/>
          <w:bCs w:val="1"/>
          <w:color w:val="1f1f1f"/>
          <w:rtl w:val="0"/>
        </w:rPr>
        <w:t xml:space="preserve">Checkbox:</w:t>
      </w:r>
      <w:r w:rsidDel="00000000" w:rsidR="00000000" w:rsidRPr="00000000">
        <w:rPr>
          <w:rFonts w:ascii="Arial" w:cs="Arial" w:eastAsia="Arial" w:hAnsi="Arial"/>
          <w:color w:val="1f1f1f"/>
          <w:rtl w:val="0"/>
        </w:rPr>
        <w:t xml:space="preserve"> Look for a checkbox labeled </w:t>
      </w:r>
      <w:r w:rsidDel="00000000" w:rsidR="00000000" w:rsidRPr="00000000">
        <w:rPr>
          <w:rFonts w:ascii="Arial" w:cs="Arial" w:eastAsia="Arial" w:hAnsi="Arial"/>
          <w:b w:val="1"/>
          <w:bCs w:val="1"/>
          <w:color w:val="1f1f1f"/>
          <w:rtl w:val="0"/>
        </w:rPr>
        <w:t xml:space="preserve">"Waiver/Exempt"</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tl w:val="0"/>
        </w:rPr>
      </w:r>
    </w:p>
    <w:p w:rsidR="00000000" w:rsidDel="00000000" w:rsidP="00000000" w:rsidRDefault="00000000" w:rsidRPr="00000000" w14:paraId="00000060">
      <w:pPr>
        <w:numPr>
          <w:ilvl w:val="0"/>
          <w:numId w:val="31"/>
        </w:numPr>
        <w:pBdr>
          <w:top w:space="0" w:sz="0" w:val="nil"/>
          <w:left w:space="0" w:sz="0" w:val="nil"/>
          <w:bottom w:space="0" w:sz="0" w:val="nil"/>
          <w:right w:space="0" w:sz="0" w:val="nil"/>
          <w:between w:space="0" w:sz="0" w:val="nil"/>
        </w:pBdr>
        <w:shd w:fill="auto" w:val="clear"/>
        <w:spacing w:after="0" w:before="0" w:line="275.9999942779541" w:lineRule="auto"/>
        <w:ind w:left="566.25" w:hanging="360"/>
        <w:rPr/>
      </w:pPr>
      <w:r w:rsidDel="00000000" w:rsidR="00000000" w:rsidRPr="00000000">
        <w:rPr>
          <w:rFonts w:ascii="Arial" w:cs="Arial" w:eastAsia="Arial" w:hAnsi="Arial"/>
          <w:b w:val="1"/>
          <w:bCs w:val="1"/>
          <w:color w:val="1f1f1f"/>
          <w:rtl w:val="0"/>
        </w:rPr>
        <w:t xml:space="preserve">Dropdown:</w:t>
      </w:r>
      <w:r w:rsidDel="00000000" w:rsidR="00000000" w:rsidRPr="00000000">
        <w:rPr>
          <w:rFonts w:ascii="Arial" w:cs="Arial" w:eastAsia="Arial" w:hAnsi="Arial"/>
          <w:color w:val="1f1f1f"/>
          <w:rtl w:val="0"/>
        </w:rPr>
        <w:t xml:space="preserve"> Select </w:t>
      </w:r>
      <w:r w:rsidDel="00000000" w:rsidR="00000000" w:rsidRPr="00000000">
        <w:rPr>
          <w:rFonts w:ascii="Arial" w:cs="Arial" w:eastAsia="Arial" w:hAnsi="Arial"/>
          <w:b w:val="1"/>
          <w:bCs w:val="1"/>
          <w:color w:val="1f1f1f"/>
          <w:rtl w:val="0"/>
        </w:rPr>
        <w:t xml:space="preserve">"Domestic/Civil Harassment Prevention (Violence)"</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061">
      <w:pPr>
        <w:numPr>
          <w:ilvl w:val="0"/>
          <w:numId w:val="31"/>
        </w:numPr>
        <w:pBdr>
          <w:top w:space="0" w:sz="0" w:val="nil"/>
          <w:left w:space="0" w:sz="0" w:val="nil"/>
          <w:bottom w:space="0" w:sz="0" w:val="nil"/>
          <w:right w:space="0" w:sz="0" w:val="nil"/>
          <w:between w:space="0" w:sz="0" w:val="nil"/>
        </w:pBdr>
        <w:shd w:fill="auto" w:val="clear"/>
        <w:spacing w:after="120" w:before="0" w:line="275.9999942779541" w:lineRule="auto"/>
        <w:ind w:left="566.25" w:hanging="360"/>
        <w:rPr/>
      </w:pPr>
      <w:r w:rsidDel="00000000" w:rsidR="00000000" w:rsidRPr="00000000">
        <w:rPr>
          <w:rFonts w:ascii="Arial" w:cs="Arial" w:eastAsia="Arial" w:hAnsi="Arial"/>
          <w:i w:val="1"/>
          <w:iCs w:val="1"/>
          <w:color w:val="1f1f1f"/>
          <w:rtl w:val="0"/>
        </w:rPr>
        <w:t xml:space="preserve">Validation:</w:t>
      </w:r>
      <w:r w:rsidDel="00000000" w:rsidR="00000000" w:rsidRPr="00000000">
        <w:rPr>
          <w:rFonts w:ascii="Arial" w:cs="Arial" w:eastAsia="Arial" w:hAnsi="Arial"/>
          <w:color w:val="1f1f1f"/>
          <w:rtl w:val="0"/>
        </w:rPr>
        <w:t xml:space="preserve"> Watch the "Estimated Fees" counter at the bottom right of the screen. It should drop from $435 to </w:t>
      </w:r>
      <w:r w:rsidDel="00000000" w:rsidR="00000000" w:rsidRPr="00000000">
        <w:rPr>
          <w:rFonts w:ascii="Arial" w:cs="Arial" w:eastAsia="Arial" w:hAnsi="Arial"/>
          <w:b w:val="1"/>
          <w:bCs w:val="1"/>
          <w:color w:val="1f1f1f"/>
          <w:rtl w:val="0"/>
        </w:rPr>
        <w:t xml:space="preserve">$0.00</w:t>
      </w:r>
      <w:r w:rsidDel="00000000" w:rsidR="00000000" w:rsidRPr="00000000">
        <w:rPr>
          <w:rFonts w:ascii="Arial" w:cs="Arial" w:eastAsia="Arial" w:hAnsi="Arial"/>
          <w:color w:val="1f1f1f"/>
          <w:rtl w:val="0"/>
        </w:rPr>
        <w:t xml:space="preserve"> immediately upon selection.</w:t>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12457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05500" cy="612457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Arial" w:cs="Arial" w:eastAsia="Arial" w:hAnsi="Arial"/>
          <w:color w:val="1f1f1f"/>
        </w:rPr>
      </w:pPr>
      <w:r w:rsidDel="00000000" w:rsidR="00000000" w:rsidRPr="00000000">
        <w:rPr>
          <w:rtl w:val="0"/>
        </w:rPr>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Comprehensive Filing Protocol (The "Click Path")</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following section synthesizes all research into a singular, linear execution protocol. This "Click Path" is designed to be followed in real-time while navigating the EFSP interface.</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Pre-Flight Checklist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Before logging in, ensure your PDF assets are structured correctly to avoid the "Multiple Documents" rejection error.</w:t>
      </w:r>
    </w:p>
    <w:p w:rsidR="00000000" w:rsidDel="00000000" w:rsidP="00000000" w:rsidRDefault="00000000" w:rsidRPr="00000000" w14:paraId="00000069">
      <w:pPr>
        <w:numPr>
          <w:ilvl w:val="0"/>
          <w:numId w:val="32"/>
        </w:numPr>
        <w:pBdr>
          <w:top w:space="0" w:sz="0" w:val="nil"/>
          <w:left w:space="0" w:sz="0" w:val="nil"/>
          <w:bottom w:space="0" w:sz="0" w:val="nil"/>
          <w:right w:space="0" w:sz="0" w:val="nil"/>
          <w:between w:space="0" w:sz="0" w:val="nil"/>
        </w:pBdr>
        <w:shd w:fill="auto" w:val="clear"/>
        <w:spacing w:after="0" w:line="275.9999942779541" w:lineRule="auto"/>
        <w:ind w:left="566.25" w:hanging="360"/>
        <w:rPr/>
      </w:pP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PDF 1 (Lead Document):</w:t>
      </w:r>
      <w:r w:rsidDel="00000000" w:rsidR="00000000" w:rsidRPr="00000000">
        <w:rPr>
          <w:rFonts w:ascii="Arial" w:cs="Arial" w:eastAsia="Arial" w:hAnsi="Arial"/>
          <w:color w:val="1f1f1f"/>
          <w:rtl w:val="0"/>
        </w:rPr>
        <w:t xml:space="preserve"> CH-100_Packet.pdf</w:t>
      </w:r>
      <w:r w:rsidDel="00000000" w:rsidR="00000000" w:rsidRPr="00000000">
        <w:rPr>
          <w:rtl w:val="0"/>
        </w:rPr>
      </w:r>
    </w:p>
    <w:p w:rsidR="00000000" w:rsidDel="00000000" w:rsidP="00000000" w:rsidRDefault="00000000" w:rsidRPr="00000000" w14:paraId="0000006A">
      <w:pPr>
        <w:numPr>
          <w:ilvl w:val="1"/>
          <w:numId w:val="33"/>
        </w:numPr>
        <w:pBdr>
          <w:top w:space="0" w:sz="0" w:val="nil"/>
          <w:left w:space="0" w:sz="0" w:val="nil"/>
          <w:bottom w:space="0" w:sz="0" w:val="nil"/>
          <w:right w:space="0" w:sz="0" w:val="nil"/>
          <w:between w:space="0" w:sz="0" w:val="nil"/>
        </w:pBdr>
        <w:shd w:fill="auto" w:val="clear"/>
        <w:spacing w:after="0" w:line="275.9999942779541" w:lineRule="auto"/>
        <w:ind w:left="1072.5" w:hanging="360"/>
        <w:rPr/>
      </w:pPr>
      <w:r w:rsidDel="00000000" w:rsidR="00000000" w:rsidRPr="00000000">
        <w:rPr>
          <w:rFonts w:ascii="Arial" w:cs="Arial" w:eastAsia="Arial" w:hAnsi="Arial"/>
          <w:i w:val="1"/>
          <w:iCs w:val="1"/>
          <w:color w:val="1f1f1f"/>
          <w:rtl w:val="0"/>
        </w:rPr>
        <w:t xml:space="preserve">Contents:</w:t>
      </w:r>
      <w:r w:rsidDel="00000000" w:rsidR="00000000" w:rsidRPr="00000000">
        <w:rPr>
          <w:rFonts w:ascii="Arial" w:cs="Arial" w:eastAsia="Arial" w:hAnsi="Arial"/>
          <w:color w:val="1f1f1f"/>
          <w:rtl w:val="0"/>
        </w:rPr>
        <w:t xml:space="preserve"> CH-100 (Request), CH-109 (Notice of Court Hearing), CH-110 (Temporary Restraining Order).</w:t>
      </w:r>
      <w:r w:rsidDel="00000000" w:rsidR="00000000" w:rsidRPr="00000000">
        <w:rPr>
          <w:rtl w:val="0"/>
        </w:rPr>
      </w:r>
    </w:p>
    <w:p w:rsidR="00000000" w:rsidDel="00000000" w:rsidP="00000000" w:rsidRDefault="00000000" w:rsidRPr="00000000" w14:paraId="0000006B">
      <w:pPr>
        <w:numPr>
          <w:ilvl w:val="1"/>
          <w:numId w:val="33"/>
        </w:numPr>
        <w:pBdr>
          <w:top w:space="0" w:sz="0" w:val="nil"/>
          <w:left w:space="0" w:sz="0" w:val="nil"/>
          <w:bottom w:space="0" w:sz="0" w:val="nil"/>
          <w:right w:space="0" w:sz="0" w:val="nil"/>
          <w:between w:space="0" w:sz="0" w:val="nil"/>
        </w:pBdr>
        <w:shd w:fill="auto" w:val="clear"/>
        <w:spacing w:after="0" w:before="0" w:line="275.9999942779541" w:lineRule="auto"/>
        <w:ind w:left="1072.5" w:hanging="360"/>
        <w:rPr/>
      </w:pPr>
      <w:r w:rsidDel="00000000" w:rsidR="00000000" w:rsidRPr="00000000">
        <w:rPr>
          <w:rFonts w:ascii="Arial" w:cs="Arial" w:eastAsia="Arial" w:hAnsi="Arial"/>
          <w:i w:val="1"/>
          <w:iCs w:val="1"/>
          <w:color w:val="1f1f1f"/>
          <w:rtl w:val="0"/>
        </w:rPr>
        <w:t xml:space="preserve">Note:</w:t>
      </w:r>
      <w:r w:rsidDel="00000000" w:rsidR="00000000" w:rsidRPr="00000000">
        <w:rPr>
          <w:rFonts w:ascii="Arial" w:cs="Arial" w:eastAsia="Arial" w:hAnsi="Arial"/>
          <w:color w:val="1f1f1f"/>
          <w:rtl w:val="0"/>
        </w:rPr>
        <w:t xml:space="preserve"> Some EFSPs prefer the CLETS-001 (Confidential Information) as a separate document due to its confidential nature. If prompted, split it. Otherwise, include it as the </w:t>
      </w:r>
      <w:r w:rsidDel="00000000" w:rsidR="00000000" w:rsidRPr="00000000">
        <w:rPr>
          <w:rFonts w:ascii="Arial" w:cs="Arial" w:eastAsia="Arial" w:hAnsi="Arial"/>
          <w:i w:val="1"/>
          <w:iCs w:val="1"/>
          <w:color w:val="1f1f1f"/>
          <w:rtl w:val="0"/>
        </w:rPr>
        <w:t xml:space="preserve">last</w:t>
      </w:r>
      <w:r w:rsidDel="00000000" w:rsidR="00000000" w:rsidRPr="00000000">
        <w:rPr>
          <w:rFonts w:ascii="Arial" w:cs="Arial" w:eastAsia="Arial" w:hAnsi="Arial"/>
          <w:color w:val="1f1f1f"/>
          <w:rtl w:val="0"/>
        </w:rPr>
        <w:t xml:space="preserve"> page of this bundle.</w:t>
      </w:r>
      <w:r w:rsidDel="00000000" w:rsidR="00000000" w:rsidRPr="00000000">
        <w:rPr>
          <w:rtl w:val="0"/>
        </w:rPr>
      </w:r>
    </w:p>
    <w:p w:rsidR="00000000" w:rsidDel="00000000" w:rsidP="00000000" w:rsidRDefault="00000000" w:rsidRPr="00000000" w14:paraId="0000006C">
      <w:pPr>
        <w:numPr>
          <w:ilvl w:val="0"/>
          <w:numId w:val="32"/>
        </w:numPr>
        <w:pBdr>
          <w:top w:space="0" w:sz="0" w:val="nil"/>
          <w:left w:space="0" w:sz="0" w:val="nil"/>
          <w:bottom w:space="0" w:sz="0" w:val="nil"/>
          <w:right w:space="0" w:sz="0" w:val="nil"/>
          <w:between w:space="0" w:sz="0" w:val="nil"/>
        </w:pBdr>
        <w:shd w:fill="auto" w:val="clear"/>
        <w:spacing w:after="0" w:before="0" w:line="275.9999942779541" w:lineRule="auto"/>
        <w:ind w:left="566.25" w:hanging="360"/>
        <w:rPr/>
      </w:pP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PDF 2 (Lead Document):</w:t>
      </w:r>
      <w:r w:rsidDel="00000000" w:rsidR="00000000" w:rsidRPr="00000000">
        <w:rPr>
          <w:rFonts w:ascii="Arial" w:cs="Arial" w:eastAsia="Arial" w:hAnsi="Arial"/>
          <w:color w:val="1f1f1f"/>
          <w:rtl w:val="0"/>
        </w:rPr>
        <w:t xml:space="preserve"> CM-010_Packet.pdf</w:t>
      </w:r>
      <w:r w:rsidDel="00000000" w:rsidR="00000000" w:rsidRPr="00000000">
        <w:rPr>
          <w:rtl w:val="0"/>
        </w:rPr>
      </w:r>
    </w:p>
    <w:p w:rsidR="00000000" w:rsidDel="00000000" w:rsidP="00000000" w:rsidRDefault="00000000" w:rsidRPr="00000000" w14:paraId="0000006D">
      <w:pPr>
        <w:numPr>
          <w:ilvl w:val="1"/>
          <w:numId w:val="34"/>
        </w:numPr>
        <w:pBdr>
          <w:top w:space="0" w:sz="0" w:val="nil"/>
          <w:left w:space="0" w:sz="0" w:val="nil"/>
          <w:bottom w:space="0" w:sz="0" w:val="nil"/>
          <w:right w:space="0" w:sz="0" w:val="nil"/>
          <w:between w:space="0" w:sz="0" w:val="nil"/>
        </w:pBdr>
        <w:shd w:fill="auto" w:val="clear"/>
        <w:spacing w:after="0" w:line="275.9999942779541" w:lineRule="auto"/>
        <w:ind w:left="1072.5" w:hanging="360"/>
        <w:rPr/>
      </w:pPr>
      <w:r w:rsidDel="00000000" w:rsidR="00000000" w:rsidRPr="00000000">
        <w:rPr>
          <w:rFonts w:ascii="Arial" w:cs="Arial" w:eastAsia="Arial" w:hAnsi="Arial"/>
          <w:i w:val="1"/>
          <w:iCs w:val="1"/>
          <w:color w:val="1f1f1f"/>
          <w:rtl w:val="0"/>
        </w:rPr>
        <w:t xml:space="preserve">Contents:</w:t>
      </w:r>
      <w:r w:rsidDel="00000000" w:rsidR="00000000" w:rsidRPr="00000000">
        <w:rPr>
          <w:rFonts w:ascii="Arial" w:cs="Arial" w:eastAsia="Arial" w:hAnsi="Arial"/>
          <w:color w:val="1f1f1f"/>
          <w:rtl w:val="0"/>
        </w:rPr>
        <w:t xml:space="preserve"> CM-010 (Civil Case Cover Sheet) + LASC CIV 109 (Civil Case Cover Sheet Addendum).</w:t>
      </w:r>
      <w:r w:rsidDel="00000000" w:rsidR="00000000" w:rsidRPr="00000000">
        <w:rPr>
          <w:rtl w:val="0"/>
        </w:rPr>
      </w:r>
    </w:p>
    <w:p w:rsidR="00000000" w:rsidDel="00000000" w:rsidP="00000000" w:rsidRDefault="00000000" w:rsidRPr="00000000" w14:paraId="0000006E">
      <w:pPr>
        <w:numPr>
          <w:ilvl w:val="1"/>
          <w:numId w:val="34"/>
        </w:numPr>
        <w:pBdr>
          <w:top w:space="0" w:sz="0" w:val="nil"/>
          <w:left w:space="0" w:sz="0" w:val="nil"/>
          <w:bottom w:space="0" w:sz="0" w:val="nil"/>
          <w:right w:space="0" w:sz="0" w:val="nil"/>
          <w:between w:space="0" w:sz="0" w:val="nil"/>
        </w:pBdr>
        <w:shd w:fill="auto" w:val="clear"/>
        <w:spacing w:after="0" w:before="0" w:line="275.9999942779541" w:lineRule="auto"/>
        <w:ind w:left="1072.5" w:hanging="360"/>
        <w:rPr/>
      </w:pPr>
      <w:r w:rsidDel="00000000" w:rsidR="00000000" w:rsidRPr="00000000">
        <w:rPr>
          <w:rFonts w:ascii="Arial" w:cs="Arial" w:eastAsia="Arial" w:hAnsi="Arial"/>
          <w:i w:val="1"/>
          <w:iCs w:val="1"/>
          <w:color w:val="1f1f1f"/>
          <w:rtl w:val="0"/>
        </w:rPr>
        <w:t xml:space="preserve">Verification:</w:t>
      </w:r>
      <w:r w:rsidDel="00000000" w:rsidR="00000000" w:rsidRPr="00000000">
        <w:rPr>
          <w:rFonts w:ascii="Arial" w:cs="Arial" w:eastAsia="Arial" w:hAnsi="Arial"/>
          <w:color w:val="1f1f1f"/>
          <w:rtl w:val="0"/>
        </w:rPr>
        <w:t xml:space="preserve"> Ensure "Pasadena Courthouse" is checked on the CIV 109 Addendum and the zip code 91780 is listed in the "Reason" column.</w:t>
      </w:r>
      <w:r w:rsidDel="00000000" w:rsidR="00000000" w:rsidRPr="00000000">
        <w:rPr>
          <w:rtl w:val="0"/>
        </w:rPr>
      </w:r>
    </w:p>
    <w:p w:rsidR="00000000" w:rsidDel="00000000" w:rsidP="00000000" w:rsidRDefault="00000000" w:rsidRPr="00000000" w14:paraId="0000006F">
      <w:pPr>
        <w:numPr>
          <w:ilvl w:val="0"/>
          <w:numId w:val="32"/>
        </w:numPr>
        <w:pBdr>
          <w:top w:space="0" w:sz="0" w:val="nil"/>
          <w:left w:space="0" w:sz="0" w:val="nil"/>
          <w:bottom w:space="0" w:sz="0" w:val="nil"/>
          <w:right w:space="0" w:sz="0" w:val="nil"/>
          <w:between w:space="0" w:sz="0" w:val="nil"/>
        </w:pBdr>
        <w:shd w:fill="auto" w:val="clear"/>
        <w:spacing w:after="0" w:before="0" w:line="275.9999942779541" w:lineRule="auto"/>
        <w:ind w:left="566.25" w:hanging="360"/>
        <w:rPr/>
      </w:pP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PDF 3 (Lead Document):</w:t>
      </w:r>
      <w:r w:rsidDel="00000000" w:rsidR="00000000" w:rsidRPr="00000000">
        <w:rPr>
          <w:rFonts w:ascii="Arial" w:cs="Arial" w:eastAsia="Arial" w:hAnsi="Arial"/>
          <w:color w:val="1f1f1f"/>
          <w:rtl w:val="0"/>
        </w:rPr>
        <w:t xml:space="preserve"> CM-015_Notice_Related_Case.pdf</w:t>
      </w:r>
      <w:r w:rsidDel="00000000" w:rsidR="00000000" w:rsidRPr="00000000">
        <w:rPr>
          <w:rtl w:val="0"/>
        </w:rPr>
      </w:r>
    </w:p>
    <w:p w:rsidR="00000000" w:rsidDel="00000000" w:rsidP="00000000" w:rsidRDefault="00000000" w:rsidRPr="00000000" w14:paraId="00000070">
      <w:pPr>
        <w:numPr>
          <w:ilvl w:val="1"/>
          <w:numId w:val="35"/>
        </w:numPr>
        <w:pBdr>
          <w:top w:space="0" w:sz="0" w:val="nil"/>
          <w:left w:space="0" w:sz="0" w:val="nil"/>
          <w:bottom w:space="0" w:sz="0" w:val="nil"/>
          <w:right w:space="0" w:sz="0" w:val="nil"/>
          <w:between w:space="0" w:sz="0" w:val="nil"/>
        </w:pBdr>
        <w:shd w:fill="auto" w:val="clear"/>
        <w:spacing w:after="0" w:line="275.9999942779541" w:lineRule="auto"/>
        <w:ind w:left="1072.5" w:hanging="360"/>
        <w:rPr/>
      </w:pPr>
      <w:r w:rsidDel="00000000" w:rsidR="00000000" w:rsidRPr="00000000">
        <w:rPr>
          <w:rFonts w:ascii="Arial" w:cs="Arial" w:eastAsia="Arial" w:hAnsi="Arial"/>
          <w:i w:val="1"/>
          <w:iCs w:val="1"/>
          <w:color w:val="1f1f1f"/>
          <w:rtl w:val="0"/>
        </w:rPr>
        <w:t xml:space="preserve">Contents:</w:t>
      </w:r>
      <w:r w:rsidDel="00000000" w:rsidR="00000000" w:rsidRPr="00000000">
        <w:rPr>
          <w:rFonts w:ascii="Arial" w:cs="Arial" w:eastAsia="Arial" w:hAnsi="Arial"/>
          <w:color w:val="1f1f1f"/>
          <w:rtl w:val="0"/>
        </w:rPr>
        <w:t xml:space="preserve"> CM-015 (Notice of Related Case).</w:t>
      </w:r>
      <w:r w:rsidDel="00000000" w:rsidR="00000000" w:rsidRPr="00000000">
        <w:rPr>
          <w:rtl w:val="0"/>
        </w:rPr>
      </w:r>
    </w:p>
    <w:p w:rsidR="00000000" w:rsidDel="00000000" w:rsidP="00000000" w:rsidRDefault="00000000" w:rsidRPr="00000000" w14:paraId="00000071">
      <w:pPr>
        <w:numPr>
          <w:ilvl w:val="1"/>
          <w:numId w:val="35"/>
        </w:numPr>
        <w:pBdr>
          <w:top w:space="0" w:sz="0" w:val="nil"/>
          <w:left w:space="0" w:sz="0" w:val="nil"/>
          <w:bottom w:space="0" w:sz="0" w:val="nil"/>
          <w:right w:space="0" w:sz="0" w:val="nil"/>
          <w:between w:space="0" w:sz="0" w:val="nil"/>
        </w:pBdr>
        <w:shd w:fill="auto" w:val="clear"/>
        <w:spacing w:after="120" w:before="0" w:line="275.9999942779541" w:lineRule="auto"/>
        <w:ind w:left="1072.5" w:hanging="360"/>
        <w:rPr/>
      </w:pPr>
      <w:r w:rsidDel="00000000" w:rsidR="00000000" w:rsidRPr="00000000">
        <w:rPr>
          <w:rFonts w:ascii="Arial" w:cs="Arial" w:eastAsia="Arial" w:hAnsi="Arial"/>
          <w:i w:val="1"/>
          <w:iCs w:val="1"/>
          <w:color w:val="1f1f1f"/>
          <w:rtl w:val="0"/>
        </w:rPr>
        <w:t xml:space="preserve">Verification:</w:t>
      </w:r>
      <w:r w:rsidDel="00000000" w:rsidR="00000000" w:rsidRPr="00000000">
        <w:rPr>
          <w:rFonts w:ascii="Arial" w:cs="Arial" w:eastAsia="Arial" w:hAnsi="Arial"/>
          <w:color w:val="1f1f1f"/>
          <w:rtl w:val="0"/>
        </w:rPr>
        <w:t xml:space="preserve"> Ensure the related case numbers are accurate and the relationship between the cases (e.g., "Same Parties," "Arising from same event") is clearly checked.</w:t>
      </w:r>
      <w:r w:rsidDel="00000000" w:rsidR="00000000" w:rsidRPr="00000000">
        <w:rPr>
          <w:rtl w:val="0"/>
        </w:rPr>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The "One Legal" Execution Path</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spacing w:after="0" w:line="275.9999942779541" w:lineRule="auto"/>
        <w:ind w:left="585" w:hanging="360"/>
        <w:rPr/>
      </w:pPr>
      <w:r w:rsidDel="00000000" w:rsidR="00000000" w:rsidRPr="00000000">
        <w:rPr>
          <w:rFonts w:ascii="Arial" w:cs="Arial" w:eastAsia="Arial" w:hAnsi="Arial"/>
          <w:b w:val="1"/>
          <w:bCs w:val="1"/>
          <w:color w:val="1f1f1f"/>
          <w:rtl w:val="0"/>
        </w:rPr>
        <w:t xml:space="preserve">Dashboard:</w:t>
      </w:r>
      <w:r w:rsidDel="00000000" w:rsidR="00000000" w:rsidRPr="00000000">
        <w:rPr>
          <w:rFonts w:ascii="Arial" w:cs="Arial" w:eastAsia="Arial" w:hAnsi="Arial"/>
          <w:color w:val="1f1f1f"/>
          <w:rtl w:val="0"/>
        </w:rPr>
        <w:t xml:space="preserve"> Log in and select "Order" &gt; "Court Filing".</w:t>
      </w:r>
      <w:r w:rsidDel="00000000" w:rsidR="00000000" w:rsidRPr="00000000">
        <w:rPr>
          <w:rtl w:val="0"/>
        </w:rPr>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spacing w:after="0" w:before="0" w:line="275.9999942779541" w:lineRule="auto"/>
        <w:ind w:left="585" w:hanging="360"/>
        <w:rPr/>
      </w:pPr>
      <w:r w:rsidDel="00000000" w:rsidR="00000000" w:rsidRPr="00000000">
        <w:rPr>
          <w:rFonts w:ascii="Arial" w:cs="Arial" w:eastAsia="Arial" w:hAnsi="Arial"/>
          <w:b w:val="1"/>
          <w:bCs w:val="1"/>
          <w:color w:val="1f1f1f"/>
          <w:rtl w:val="0"/>
        </w:rPr>
        <w:t xml:space="preserve">Court Selection:</w:t>
      </w:r>
      <w:r w:rsidDel="00000000" w:rsidR="00000000" w:rsidRPr="00000000">
        <w:rPr>
          <w:rFonts w:ascii="Arial" w:cs="Arial" w:eastAsia="Arial" w:hAnsi="Arial"/>
          <w:color w:val="1f1f1f"/>
          <w:rtl w:val="0"/>
        </w:rPr>
        <w:t xml:space="preserve"> Choose "Los Angeles Superior Court".</w:t>
      </w:r>
      <w:r w:rsidDel="00000000" w:rsidR="00000000" w:rsidRPr="00000000">
        <w:rPr>
          <w:rtl w:val="0"/>
        </w:rPr>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spacing w:after="0" w:before="0" w:line="275.9999942779541" w:lineRule="auto"/>
        <w:ind w:left="585" w:hanging="360"/>
        <w:rPr/>
      </w:pPr>
      <w:r w:rsidDel="00000000" w:rsidR="00000000" w:rsidRPr="00000000">
        <w:rPr>
          <w:rFonts w:ascii="Arial" w:cs="Arial" w:eastAsia="Arial" w:hAnsi="Arial"/>
          <w:b w:val="1"/>
          <w:bCs w:val="1"/>
          <w:color w:val="1f1f1f"/>
          <w:rtl w:val="0"/>
        </w:rPr>
        <w:t xml:space="preserve">Case Information Screen:</w:t>
      </w:r>
      <w:r w:rsidDel="00000000" w:rsidR="00000000" w:rsidRPr="00000000">
        <w:rPr>
          <w:rtl w:val="0"/>
        </w:rPr>
      </w:r>
    </w:p>
    <w:p w:rsidR="00000000" w:rsidDel="00000000" w:rsidP="00000000" w:rsidRDefault="00000000" w:rsidRPr="00000000" w14:paraId="00000076">
      <w:pPr>
        <w:numPr>
          <w:ilvl w:val="1"/>
          <w:numId w:val="3"/>
        </w:numPr>
        <w:pBdr>
          <w:top w:space="0" w:sz="0" w:val="nil"/>
          <w:left w:space="0" w:sz="0" w:val="nil"/>
          <w:bottom w:space="0" w:sz="0" w:val="nil"/>
          <w:right w:space="0" w:sz="0" w:val="nil"/>
          <w:between w:space="0" w:sz="0" w:val="nil"/>
        </w:pBdr>
        <w:shd w:fill="auto" w:val="clear"/>
        <w:spacing w:after="0" w:line="275.9999942779541" w:lineRule="auto"/>
        <w:ind w:left="1091.25" w:hanging="360"/>
        <w:rPr/>
      </w:pPr>
      <w:r w:rsidDel="00000000" w:rsidR="00000000" w:rsidRPr="00000000">
        <w:rPr>
          <w:rFonts w:ascii="Arial" w:cs="Arial" w:eastAsia="Arial" w:hAnsi="Arial"/>
          <w:b w:val="1"/>
          <w:bCs w:val="1"/>
          <w:color w:val="1f1f1f"/>
          <w:rtl w:val="0"/>
        </w:rPr>
        <w:t xml:space="preserve">Category:</w:t>
      </w:r>
      <w:r w:rsidDel="00000000" w:rsidR="00000000" w:rsidRPr="00000000">
        <w:rPr>
          <w:rFonts w:ascii="Arial" w:cs="Arial" w:eastAsia="Arial" w:hAnsi="Arial"/>
          <w:color w:val="1f1f1f"/>
          <w:rtl w:val="0"/>
        </w:rPr>
        <w:t xml:space="preserve"> Select </w:t>
      </w:r>
      <w:r w:rsidDel="00000000" w:rsidR="00000000" w:rsidRPr="00000000">
        <w:rPr>
          <w:rFonts w:ascii="Arial" w:cs="Arial" w:eastAsia="Arial" w:hAnsi="Arial"/>
          <w:b w:val="1"/>
          <w:bCs w:val="1"/>
          <w:color w:val="1f1f1f"/>
          <w:rtl w:val="0"/>
        </w:rPr>
        <w:t xml:space="preserve">"Civil Unlimited"</w:t>
      </w:r>
      <w:r w:rsidDel="00000000" w:rsidR="00000000" w:rsidRPr="00000000">
        <w:rPr>
          <w:rFonts w:ascii="Arial" w:cs="Arial" w:eastAsia="Arial" w:hAnsi="Arial"/>
          <w:color w:val="1f1f1f"/>
          <w:rtl w:val="0"/>
        </w:rPr>
        <w:t xml:space="preserve"> (Do NOT select "Petition" or "Family").</w:t>
      </w:r>
      <w:r w:rsidDel="00000000" w:rsidR="00000000" w:rsidRPr="00000000">
        <w:rPr>
          <w:rtl w:val="0"/>
        </w:rPr>
      </w:r>
    </w:p>
    <w:p w:rsidR="00000000" w:rsidDel="00000000" w:rsidP="00000000" w:rsidRDefault="00000000" w:rsidRPr="00000000" w14:paraId="00000077">
      <w:pPr>
        <w:numPr>
          <w:ilvl w:val="1"/>
          <w:numId w:val="3"/>
        </w:numPr>
        <w:pBdr>
          <w:top w:space="0" w:sz="0" w:val="nil"/>
          <w:left w:space="0" w:sz="0" w:val="nil"/>
          <w:bottom w:space="0" w:sz="0" w:val="nil"/>
          <w:right w:space="0" w:sz="0" w:val="nil"/>
          <w:between w:space="0" w:sz="0" w:val="nil"/>
        </w:pBdr>
        <w:shd w:fill="auto" w:val="clear"/>
        <w:spacing w:after="0" w:before="0" w:line="275.9999942779541" w:lineRule="auto"/>
        <w:ind w:left="1091.25" w:hanging="360"/>
        <w:rPr/>
      </w:pPr>
      <w:r w:rsidDel="00000000" w:rsidR="00000000" w:rsidRPr="00000000">
        <w:rPr>
          <w:rFonts w:ascii="Arial" w:cs="Arial" w:eastAsia="Arial" w:hAnsi="Arial"/>
          <w:b w:val="1"/>
          <w:bCs w:val="1"/>
          <w:color w:val="1f1f1f"/>
          <w:rtl w:val="0"/>
        </w:rPr>
        <w:t xml:space="preserve">Case Type:</w:t>
      </w:r>
      <w:r w:rsidDel="00000000" w:rsidR="00000000" w:rsidRPr="00000000">
        <w:rPr>
          <w:rFonts w:ascii="Arial" w:cs="Arial" w:eastAsia="Arial" w:hAnsi="Arial"/>
          <w:color w:val="1f1f1f"/>
          <w:rtl w:val="0"/>
        </w:rPr>
        <w:t xml:space="preserve"> Select </w:t>
      </w:r>
      <w:r w:rsidDel="00000000" w:rsidR="00000000" w:rsidRPr="00000000">
        <w:rPr>
          <w:rFonts w:ascii="Arial" w:cs="Arial" w:eastAsia="Arial" w:hAnsi="Arial"/>
          <w:b w:val="1"/>
          <w:bCs w:val="1"/>
          <w:color w:val="1f1f1f"/>
          <w:rtl w:val="0"/>
        </w:rPr>
        <w:t xml:space="preserve">"Petition - Other"</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b w:val="1"/>
          <w:bCs w:val="1"/>
          <w:color w:val="1f1f1f"/>
          <w:rtl w:val="0"/>
        </w:rPr>
        <w:t xml:space="preserve">"Civil Harassment"</w:t>
      </w:r>
      <w:r w:rsidDel="00000000" w:rsidR="00000000" w:rsidRPr="00000000">
        <w:rPr>
          <w:rFonts w:ascii="Arial" w:cs="Arial" w:eastAsia="Arial" w:hAnsi="Arial"/>
          <w:color w:val="1f1f1f"/>
          <w:rtl w:val="0"/>
        </w:rPr>
        <w:t xml:space="preserve"> (if visible in the sub-menu). If neither is exact, "Other Petition" is the safe harbor.</w:t>
      </w:r>
      <w:r w:rsidDel="00000000" w:rsidR="00000000" w:rsidRPr="00000000">
        <w:rPr>
          <w:rtl w:val="0"/>
        </w:rPr>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spacing w:after="0" w:before="0" w:line="275.9999942779541" w:lineRule="auto"/>
        <w:ind w:left="585" w:hanging="360"/>
        <w:rPr/>
      </w:pPr>
      <w:r w:rsidDel="00000000" w:rsidR="00000000" w:rsidRPr="00000000">
        <w:rPr>
          <w:rFonts w:ascii="Arial" w:cs="Arial" w:eastAsia="Arial" w:hAnsi="Arial"/>
          <w:b w:val="1"/>
          <w:bCs w:val="1"/>
          <w:color w:val="1f1f1f"/>
          <w:rtl w:val="0"/>
        </w:rPr>
        <w:t xml:space="preserve">Parties Screen:</w:t>
      </w:r>
      <w:r w:rsidDel="00000000" w:rsidR="00000000" w:rsidRPr="00000000">
        <w:rPr>
          <w:rtl w:val="0"/>
        </w:rPr>
      </w:r>
    </w:p>
    <w:p w:rsidR="00000000" w:rsidDel="00000000" w:rsidP="00000000" w:rsidRDefault="00000000" w:rsidRPr="00000000" w14:paraId="00000079">
      <w:pPr>
        <w:numPr>
          <w:ilvl w:val="1"/>
          <w:numId w:val="4"/>
        </w:numPr>
        <w:pBdr>
          <w:top w:space="0" w:sz="0" w:val="nil"/>
          <w:left w:space="0" w:sz="0" w:val="nil"/>
          <w:bottom w:space="0" w:sz="0" w:val="nil"/>
          <w:right w:space="0" w:sz="0" w:val="nil"/>
          <w:between w:space="0" w:sz="0" w:val="nil"/>
        </w:pBdr>
        <w:shd w:fill="auto" w:val="clear"/>
        <w:spacing w:after="0" w:line="275.9999942779541" w:lineRule="auto"/>
        <w:ind w:left="1091.25" w:hanging="360"/>
        <w:rPr/>
      </w:pPr>
      <w:r w:rsidDel="00000000" w:rsidR="00000000" w:rsidRPr="00000000">
        <w:rPr>
          <w:rFonts w:ascii="Arial" w:cs="Arial" w:eastAsia="Arial" w:hAnsi="Arial"/>
          <w:color w:val="1f1f1f"/>
          <w:rtl w:val="0"/>
        </w:rPr>
        <w:t xml:space="preserve">Enter the </w:t>
      </w:r>
      <w:r w:rsidDel="00000000" w:rsidR="00000000" w:rsidRPr="00000000">
        <w:rPr>
          <w:rFonts w:ascii="Arial" w:cs="Arial" w:eastAsia="Arial" w:hAnsi="Arial"/>
          <w:b w:val="1"/>
          <w:bCs w:val="1"/>
          <w:color w:val="1f1f1f"/>
          <w:rtl w:val="0"/>
        </w:rPr>
        <w:t xml:space="preserve">Petitioner</w:t>
      </w:r>
      <w:r w:rsidDel="00000000" w:rsidR="00000000" w:rsidRPr="00000000">
        <w:rPr>
          <w:rFonts w:ascii="Arial" w:cs="Arial" w:eastAsia="Arial" w:hAnsi="Arial"/>
          <w:color w:val="1f1f1f"/>
          <w:rtl w:val="0"/>
        </w:rPr>
        <w:t xml:space="preserve"> (Eric Brakebill Jones) and </w:t>
      </w:r>
      <w:r w:rsidDel="00000000" w:rsidR="00000000" w:rsidRPr="00000000">
        <w:rPr>
          <w:rFonts w:ascii="Arial" w:cs="Arial" w:eastAsia="Arial" w:hAnsi="Arial"/>
          <w:b w:val="1"/>
          <w:bCs w:val="1"/>
          <w:color w:val="1f1f1f"/>
          <w:rtl w:val="0"/>
        </w:rPr>
        <w:t xml:space="preserve">Respondent</w:t>
      </w:r>
      <w:r w:rsidDel="00000000" w:rsidR="00000000" w:rsidRPr="00000000">
        <w:rPr>
          <w:rFonts w:ascii="Arial" w:cs="Arial" w:eastAsia="Arial" w:hAnsi="Arial"/>
          <w:color w:val="1f1f1f"/>
          <w:rtl w:val="0"/>
        </w:rPr>
        <w:t xml:space="preserve"> (Margie Sayegh).</w:t>
      </w:r>
      <w:r w:rsidDel="00000000" w:rsidR="00000000" w:rsidRPr="00000000">
        <w:rPr>
          <w:rtl w:val="0"/>
        </w:rPr>
      </w:r>
    </w:p>
    <w:p w:rsidR="00000000" w:rsidDel="00000000" w:rsidP="00000000" w:rsidRDefault="00000000" w:rsidRPr="00000000" w14:paraId="0000007A">
      <w:pPr>
        <w:numPr>
          <w:ilvl w:val="1"/>
          <w:numId w:val="4"/>
        </w:numPr>
        <w:pBdr>
          <w:top w:space="0" w:sz="0" w:val="nil"/>
          <w:left w:space="0" w:sz="0" w:val="nil"/>
          <w:bottom w:space="0" w:sz="0" w:val="nil"/>
          <w:right w:space="0" w:sz="0" w:val="nil"/>
          <w:between w:space="0" w:sz="0" w:val="nil"/>
        </w:pBdr>
        <w:shd w:fill="auto" w:val="clear"/>
        <w:spacing w:after="0" w:before="0" w:line="275.9999942779541" w:lineRule="auto"/>
        <w:ind w:left="1091.25" w:hanging="360"/>
        <w:rPr/>
      </w:pPr>
      <w:r w:rsidDel="00000000" w:rsidR="00000000" w:rsidRPr="00000000">
        <w:rPr>
          <w:rFonts w:ascii="Arial" w:cs="Arial" w:eastAsia="Arial" w:hAnsi="Arial"/>
          <w:b w:val="1"/>
          <w:bCs w:val="1"/>
          <w:color w:val="1f1f1f"/>
          <w:rtl w:val="0"/>
        </w:rPr>
        <w:t xml:space="preserve">Fee Exemption:</w:t>
      </w:r>
      <w:r w:rsidDel="00000000" w:rsidR="00000000" w:rsidRPr="00000000">
        <w:rPr>
          <w:rFonts w:ascii="Arial" w:cs="Arial" w:eastAsia="Arial" w:hAnsi="Arial"/>
          <w:color w:val="1f1f1f"/>
          <w:rtl w:val="0"/>
        </w:rPr>
        <w:t xml:space="preserve"> Under the Petitioner's profile or the Fees section, locate the "Filing Fee" dropdown. Select </w:t>
      </w:r>
      <w:r w:rsidDel="00000000" w:rsidR="00000000" w:rsidRPr="00000000">
        <w:rPr>
          <w:rFonts w:ascii="Arial" w:cs="Arial" w:eastAsia="Arial" w:hAnsi="Arial"/>
          <w:b w:val="1"/>
          <w:bCs w:val="1"/>
          <w:color w:val="1f1f1f"/>
          <w:rtl w:val="0"/>
        </w:rPr>
        <w:t xml:space="preserve">"Exempt - Violence/Stalking"</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07B">
      <w:pPr>
        <w:numPr>
          <w:ilvl w:val="1"/>
          <w:numId w:val="4"/>
        </w:numPr>
        <w:pBdr>
          <w:top w:space="0" w:sz="0" w:val="nil"/>
          <w:left w:space="0" w:sz="0" w:val="nil"/>
          <w:bottom w:space="0" w:sz="0" w:val="nil"/>
          <w:right w:space="0" w:sz="0" w:val="nil"/>
          <w:between w:space="0" w:sz="0" w:val="nil"/>
        </w:pBdr>
        <w:shd w:fill="auto" w:val="clear"/>
        <w:spacing w:after="0" w:before="0" w:line="275.9999942779541" w:lineRule="auto"/>
        <w:ind w:left="1091.25" w:hanging="360"/>
        <w:rPr/>
      </w:pPr>
      <w:r w:rsidDel="00000000" w:rsidR="00000000" w:rsidRPr="00000000">
        <w:rPr>
          <w:rFonts w:ascii="Arial" w:cs="Arial" w:eastAsia="Arial" w:hAnsi="Arial"/>
          <w:i w:val="1"/>
          <w:iCs w:val="1"/>
          <w:color w:val="1f1f1f"/>
          <w:rtl w:val="0"/>
        </w:rPr>
        <w:t xml:space="preserve">Check:</w:t>
      </w:r>
      <w:r w:rsidDel="00000000" w:rsidR="00000000" w:rsidRPr="00000000">
        <w:rPr>
          <w:rFonts w:ascii="Arial" w:cs="Arial" w:eastAsia="Arial" w:hAnsi="Arial"/>
          <w:color w:val="1f1f1f"/>
          <w:rtl w:val="0"/>
        </w:rPr>
        <w:t xml:space="preserve"> Verify that the filing fee indicates </w:t>
      </w:r>
      <w:r w:rsidDel="00000000" w:rsidR="00000000" w:rsidRPr="00000000">
        <w:rPr>
          <w:rFonts w:ascii="Arial" w:cs="Arial" w:eastAsia="Arial" w:hAnsi="Arial"/>
          <w:b w:val="1"/>
          <w:bCs w:val="1"/>
          <w:color w:val="1f1f1f"/>
          <w:rtl w:val="0"/>
        </w:rPr>
        <w:t xml:space="preserve">$0.00</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spacing w:after="0" w:before="0" w:line="275.9999942779541" w:lineRule="auto"/>
        <w:ind w:left="585" w:hanging="360"/>
        <w:rPr/>
      </w:pPr>
      <w:r w:rsidDel="00000000" w:rsidR="00000000" w:rsidRPr="00000000">
        <w:rPr>
          <w:rFonts w:ascii="Arial" w:cs="Arial" w:eastAsia="Arial" w:hAnsi="Arial"/>
          <w:b w:val="1"/>
          <w:bCs w:val="1"/>
          <w:color w:val="1f1f1f"/>
          <w:rtl w:val="0"/>
        </w:rPr>
        <w:t xml:space="preserve">Documents Screen:</w:t>
      </w:r>
      <w:r w:rsidDel="00000000" w:rsidR="00000000" w:rsidRPr="00000000">
        <w:rPr>
          <w:rtl w:val="0"/>
        </w:rPr>
      </w:r>
    </w:p>
    <w:p w:rsidR="00000000" w:rsidDel="00000000" w:rsidP="00000000" w:rsidRDefault="00000000" w:rsidRPr="00000000" w14:paraId="0000007D">
      <w:pPr>
        <w:numPr>
          <w:ilvl w:val="1"/>
          <w:numId w:val="5"/>
        </w:numPr>
        <w:pBdr>
          <w:top w:space="0" w:sz="0" w:val="nil"/>
          <w:left w:space="0" w:sz="0" w:val="nil"/>
          <w:bottom w:space="0" w:sz="0" w:val="nil"/>
          <w:right w:space="0" w:sz="0" w:val="nil"/>
          <w:between w:space="0" w:sz="0" w:val="nil"/>
        </w:pBdr>
        <w:shd w:fill="auto" w:val="clear"/>
        <w:spacing w:after="0" w:line="275.9999942779541" w:lineRule="auto"/>
        <w:ind w:left="1091.25" w:hanging="360"/>
        <w:rPr/>
      </w:pPr>
      <w:r w:rsidDel="00000000" w:rsidR="00000000" w:rsidRPr="00000000">
        <w:rPr>
          <w:rFonts w:ascii="Arial" w:cs="Arial" w:eastAsia="Arial" w:hAnsi="Arial"/>
          <w:b w:val="1"/>
          <w:bCs w:val="1"/>
          <w:color w:val="1f1f1f"/>
          <w:rtl w:val="0"/>
        </w:rPr>
        <w:t xml:space="preserve">Upload 1:</w:t>
      </w:r>
      <w:r w:rsidDel="00000000" w:rsidR="00000000" w:rsidRPr="00000000">
        <w:rPr>
          <w:rFonts w:ascii="Arial" w:cs="Arial" w:eastAsia="Arial" w:hAnsi="Arial"/>
          <w:color w:val="1f1f1f"/>
          <w:rtl w:val="0"/>
        </w:rPr>
        <w:t xml:space="preserve"> Upload CH-100_Packet.pdf. Select Document Type: </w:t>
      </w:r>
      <w:r w:rsidDel="00000000" w:rsidR="00000000" w:rsidRPr="00000000">
        <w:rPr>
          <w:rFonts w:ascii="Arial" w:cs="Arial" w:eastAsia="Arial" w:hAnsi="Arial"/>
          <w:b w:val="1"/>
          <w:bCs w:val="1"/>
          <w:color w:val="1f1f1f"/>
          <w:rtl w:val="0"/>
        </w:rPr>
        <w:t xml:space="preserve">"Request for Civil Harassment Restraining Orders"</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07E">
      <w:pPr>
        <w:numPr>
          <w:ilvl w:val="1"/>
          <w:numId w:val="5"/>
        </w:numPr>
        <w:pBdr>
          <w:top w:space="0" w:sz="0" w:val="nil"/>
          <w:left w:space="0" w:sz="0" w:val="nil"/>
          <w:bottom w:space="0" w:sz="0" w:val="nil"/>
          <w:right w:space="0" w:sz="0" w:val="nil"/>
          <w:between w:space="0" w:sz="0" w:val="nil"/>
        </w:pBdr>
        <w:shd w:fill="auto" w:val="clear"/>
        <w:spacing w:after="0" w:before="0" w:line="275.9999942779541" w:lineRule="auto"/>
        <w:ind w:left="1091.25" w:hanging="360"/>
        <w:rPr/>
      </w:pPr>
      <w:r w:rsidDel="00000000" w:rsidR="00000000" w:rsidRPr="00000000">
        <w:rPr>
          <w:rFonts w:ascii="Arial" w:cs="Arial" w:eastAsia="Arial" w:hAnsi="Arial"/>
          <w:b w:val="1"/>
          <w:bCs w:val="1"/>
          <w:color w:val="1f1f1f"/>
          <w:rtl w:val="0"/>
        </w:rPr>
        <w:t xml:space="preserve">Upload 2:</w:t>
      </w:r>
      <w:r w:rsidDel="00000000" w:rsidR="00000000" w:rsidRPr="00000000">
        <w:rPr>
          <w:rFonts w:ascii="Arial" w:cs="Arial" w:eastAsia="Arial" w:hAnsi="Arial"/>
          <w:color w:val="1f1f1f"/>
          <w:rtl w:val="0"/>
        </w:rPr>
        <w:t xml:space="preserve"> Upload CM-010_Packet.pdf. Select Document Type: </w:t>
      </w:r>
      <w:r w:rsidDel="00000000" w:rsidR="00000000" w:rsidRPr="00000000">
        <w:rPr>
          <w:rFonts w:ascii="Arial" w:cs="Arial" w:eastAsia="Arial" w:hAnsi="Arial"/>
          <w:b w:val="1"/>
          <w:bCs w:val="1"/>
          <w:color w:val="1f1f1f"/>
          <w:rtl w:val="0"/>
        </w:rPr>
        <w:t xml:space="preserve">"Civil Case Cover Sheet"</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07F">
      <w:pPr>
        <w:numPr>
          <w:ilvl w:val="1"/>
          <w:numId w:val="5"/>
        </w:numPr>
        <w:pBdr>
          <w:top w:space="0" w:sz="0" w:val="nil"/>
          <w:left w:space="0" w:sz="0" w:val="nil"/>
          <w:bottom w:space="0" w:sz="0" w:val="nil"/>
          <w:right w:space="0" w:sz="0" w:val="nil"/>
          <w:between w:space="0" w:sz="0" w:val="nil"/>
        </w:pBdr>
        <w:shd w:fill="auto" w:val="clear"/>
        <w:spacing w:after="0" w:before="0" w:line="275.9999942779541" w:lineRule="auto"/>
        <w:ind w:left="1091.25" w:hanging="360"/>
        <w:rPr/>
      </w:pPr>
      <w:r w:rsidDel="00000000" w:rsidR="00000000" w:rsidRPr="00000000">
        <w:rPr>
          <w:rFonts w:ascii="Arial" w:cs="Arial" w:eastAsia="Arial" w:hAnsi="Arial"/>
          <w:b w:val="1"/>
          <w:bCs w:val="1"/>
          <w:color w:val="1f1f1f"/>
          <w:rtl w:val="0"/>
        </w:rPr>
        <w:t xml:space="preserve">Upload 3:</w:t>
      </w:r>
      <w:r w:rsidDel="00000000" w:rsidR="00000000" w:rsidRPr="00000000">
        <w:rPr>
          <w:rFonts w:ascii="Arial" w:cs="Arial" w:eastAsia="Arial" w:hAnsi="Arial"/>
          <w:color w:val="1f1f1f"/>
          <w:rtl w:val="0"/>
        </w:rPr>
        <w:t xml:space="preserve"> Upload CM-015_Notice_Related_Case.pdf. Select Document Type: </w:t>
      </w:r>
      <w:r w:rsidDel="00000000" w:rsidR="00000000" w:rsidRPr="00000000">
        <w:rPr>
          <w:rFonts w:ascii="Arial" w:cs="Arial" w:eastAsia="Arial" w:hAnsi="Arial"/>
          <w:b w:val="1"/>
          <w:bCs w:val="1"/>
          <w:color w:val="1f1f1f"/>
          <w:rtl w:val="0"/>
        </w:rPr>
        <w:t xml:space="preserve">"Notice of Related Case"</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spacing w:after="0" w:before="0" w:line="275.9999942779541" w:lineRule="auto"/>
        <w:ind w:left="585" w:hanging="360"/>
        <w:rPr/>
      </w:pPr>
      <w:r w:rsidDel="00000000" w:rsidR="00000000" w:rsidRPr="00000000">
        <w:rPr>
          <w:rFonts w:ascii="Arial" w:cs="Arial" w:eastAsia="Arial" w:hAnsi="Arial"/>
          <w:b w:val="1"/>
          <w:bCs w:val="1"/>
          <w:color w:val="1f1f1f"/>
          <w:rtl w:val="0"/>
        </w:rPr>
        <w:t xml:space="preserve">Review &amp; Submit:</w:t>
      </w:r>
      <w:r w:rsidDel="00000000" w:rsidR="00000000" w:rsidRPr="00000000">
        <w:rPr>
          <w:rtl w:val="0"/>
        </w:rPr>
      </w:r>
    </w:p>
    <w:p w:rsidR="00000000" w:rsidDel="00000000" w:rsidP="00000000" w:rsidRDefault="00000000" w:rsidRPr="00000000" w14:paraId="00000081">
      <w:pPr>
        <w:numPr>
          <w:ilvl w:val="1"/>
          <w:numId w:val="6"/>
        </w:numPr>
        <w:pBdr>
          <w:top w:space="0" w:sz="0" w:val="nil"/>
          <w:left w:space="0" w:sz="0" w:val="nil"/>
          <w:bottom w:space="0" w:sz="0" w:val="nil"/>
          <w:right w:space="0" w:sz="0" w:val="nil"/>
          <w:between w:space="0" w:sz="0" w:val="nil"/>
        </w:pBdr>
        <w:shd w:fill="auto" w:val="clear"/>
        <w:spacing w:after="0" w:line="275.9999942779541" w:lineRule="auto"/>
        <w:ind w:left="1091.25" w:hanging="360"/>
        <w:rPr/>
      </w:pPr>
      <w:r w:rsidDel="00000000" w:rsidR="00000000" w:rsidRPr="00000000">
        <w:rPr>
          <w:rFonts w:ascii="Arial" w:cs="Arial" w:eastAsia="Arial" w:hAnsi="Arial"/>
          <w:color w:val="1f1f1f"/>
          <w:rtl w:val="0"/>
        </w:rPr>
        <w:t xml:space="preserve">Locate the "Clerk Comments" or "Special Instructions" box.</w:t>
      </w:r>
      <w:r w:rsidDel="00000000" w:rsidR="00000000" w:rsidRPr="00000000">
        <w:rPr>
          <w:rtl w:val="0"/>
        </w:rPr>
      </w:r>
    </w:p>
    <w:p w:rsidR="00000000" w:rsidDel="00000000" w:rsidP="00000000" w:rsidRDefault="00000000" w:rsidRPr="00000000" w14:paraId="00000082">
      <w:pPr>
        <w:numPr>
          <w:ilvl w:val="1"/>
          <w:numId w:val="6"/>
        </w:numPr>
        <w:pBdr>
          <w:top w:space="0" w:sz="0" w:val="nil"/>
          <w:left w:space="0" w:sz="0" w:val="nil"/>
          <w:bottom w:space="0" w:sz="0" w:val="nil"/>
          <w:right w:space="0" w:sz="0" w:val="nil"/>
          <w:between w:space="0" w:sz="0" w:val="nil"/>
        </w:pBdr>
        <w:shd w:fill="auto" w:val="clear"/>
        <w:spacing w:after="0" w:before="0" w:line="275.9999942779541" w:lineRule="auto"/>
        <w:ind w:left="1091.25" w:hanging="360"/>
        <w:rPr/>
      </w:pPr>
      <w:r w:rsidDel="00000000" w:rsidR="00000000" w:rsidRPr="00000000">
        <w:rPr>
          <w:rFonts w:ascii="Arial" w:cs="Arial" w:eastAsia="Arial" w:hAnsi="Arial"/>
          <w:b w:val="1"/>
          <w:bCs w:val="1"/>
          <w:color w:val="1f1f1f"/>
          <w:rtl w:val="0"/>
        </w:rPr>
        <w:t xml:space="preserve">Enter Text: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"Exempt from fee pursuant to CCP 527.6(w) - Violence Alleged. Please route to Pasadena Courthouse (NE District) based on Petitioner Zip 91780."</w:t>
      </w:r>
      <w:r w:rsidDel="00000000" w:rsidR="00000000" w:rsidRPr="00000000">
        <w:rPr>
          <w:rtl w:val="0"/>
        </w:rPr>
      </w:r>
    </w:p>
    <w:p w:rsidR="00000000" w:rsidDel="00000000" w:rsidP="00000000" w:rsidRDefault="00000000" w:rsidRPr="00000000" w14:paraId="00000083">
      <w:pPr>
        <w:numPr>
          <w:ilvl w:val="1"/>
          <w:numId w:val="6"/>
        </w:numPr>
        <w:pBdr>
          <w:top w:space="0" w:sz="0" w:val="nil"/>
          <w:left w:space="0" w:sz="0" w:val="nil"/>
          <w:bottom w:space="0" w:sz="0" w:val="nil"/>
          <w:right w:space="0" w:sz="0" w:val="nil"/>
          <w:between w:space="0" w:sz="0" w:val="nil"/>
        </w:pBdr>
        <w:shd w:fill="auto" w:val="clear"/>
        <w:spacing w:after="120" w:before="0" w:line="275.9999942779541" w:lineRule="auto"/>
        <w:ind w:left="1091.25" w:hanging="360"/>
        <w:rPr/>
      </w:pPr>
      <w:r w:rsidDel="00000000" w:rsidR="00000000" w:rsidRPr="00000000">
        <w:rPr>
          <w:rFonts w:ascii="Arial" w:cs="Arial" w:eastAsia="Arial" w:hAnsi="Arial"/>
          <w:color w:val="1f1f1f"/>
          <w:rtl w:val="0"/>
        </w:rPr>
        <w:t xml:space="preserve">Submit the filing.</w:t>
      </w:r>
      <w:r w:rsidDel="00000000" w:rsidR="00000000" w:rsidRPr="00000000">
        <w:rPr>
          <w:rtl w:val="0"/>
        </w:rPr>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The "GreenFiling" Execution Path</w:t>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spacing w:after="0" w:line="275.9999942779541" w:lineRule="auto"/>
        <w:ind w:left="585" w:hanging="360"/>
        <w:rPr/>
      </w:pPr>
      <w:r w:rsidDel="00000000" w:rsidR="00000000" w:rsidRPr="00000000">
        <w:rPr>
          <w:rFonts w:ascii="Arial" w:cs="Arial" w:eastAsia="Arial" w:hAnsi="Arial"/>
          <w:b w:val="1"/>
          <w:bCs w:val="1"/>
          <w:color w:val="1f1f1f"/>
          <w:rtl w:val="0"/>
        </w:rPr>
        <w:t xml:space="preserve">Dashboard:</w:t>
      </w:r>
      <w:r w:rsidDel="00000000" w:rsidR="00000000" w:rsidRPr="00000000">
        <w:rPr>
          <w:rFonts w:ascii="Arial" w:cs="Arial" w:eastAsia="Arial" w:hAnsi="Arial"/>
          <w:color w:val="1f1f1f"/>
          <w:rtl w:val="0"/>
        </w:rPr>
        <w:t xml:space="preserve"> Log in and click "Initiate New Case".</w:t>
      </w:r>
      <w:r w:rsidDel="00000000" w:rsidR="00000000" w:rsidRPr="00000000">
        <w:rPr>
          <w:rtl w:val="0"/>
        </w:rPr>
      </w:r>
    </w:p>
    <w:p w:rsidR="00000000" w:rsidDel="00000000" w:rsidP="00000000" w:rsidRDefault="00000000" w:rsidRPr="00000000" w14:paraId="00000086">
      <w:pPr>
        <w:numPr>
          <w:ilvl w:val="0"/>
          <w:numId w:val="7"/>
        </w:numPr>
        <w:pBdr>
          <w:top w:space="0" w:sz="0" w:val="nil"/>
          <w:left w:space="0" w:sz="0" w:val="nil"/>
          <w:bottom w:space="0" w:sz="0" w:val="nil"/>
          <w:right w:space="0" w:sz="0" w:val="nil"/>
          <w:between w:space="0" w:sz="0" w:val="nil"/>
        </w:pBdr>
        <w:shd w:fill="auto" w:val="clear"/>
        <w:spacing w:after="0" w:before="0" w:line="275.9999942779541" w:lineRule="auto"/>
        <w:ind w:left="585" w:hanging="360"/>
        <w:rPr/>
      </w:pPr>
      <w:r w:rsidDel="00000000" w:rsidR="00000000" w:rsidRPr="00000000">
        <w:rPr>
          <w:rFonts w:ascii="Arial" w:cs="Arial" w:eastAsia="Arial" w:hAnsi="Arial"/>
          <w:b w:val="1"/>
          <w:bCs w:val="1"/>
          <w:color w:val="1f1f1f"/>
          <w:rtl w:val="0"/>
        </w:rPr>
        <w:t xml:space="preserve">Wizard:</w:t>
      </w:r>
      <w:r w:rsidDel="00000000" w:rsidR="00000000" w:rsidRPr="00000000">
        <w:rPr>
          <w:rFonts w:ascii="Arial" w:cs="Arial" w:eastAsia="Arial" w:hAnsi="Arial"/>
          <w:color w:val="1f1f1f"/>
          <w:rtl w:val="0"/>
        </w:rPr>
        <w:t xml:space="preserve"> Answer the prompt "What type of case?" by selecting </w:t>
      </w:r>
      <w:r w:rsidDel="00000000" w:rsidR="00000000" w:rsidRPr="00000000">
        <w:rPr>
          <w:rFonts w:ascii="Arial" w:cs="Arial" w:eastAsia="Arial" w:hAnsi="Arial"/>
          <w:b w:val="1"/>
          <w:bCs w:val="1"/>
          <w:color w:val="1f1f1f"/>
          <w:rtl w:val="0"/>
        </w:rPr>
        <w:t xml:space="preserve">"Restraining Order"</w:t>
      </w:r>
      <w:r w:rsidDel="00000000" w:rsidR="00000000" w:rsidRPr="00000000">
        <w:rPr>
          <w:rFonts w:ascii="Arial" w:cs="Arial" w:eastAsia="Arial" w:hAnsi="Arial"/>
          <w:color w:val="1f1f1f"/>
          <w:rtl w:val="0"/>
        </w:rPr>
        <w:t xml:space="preserve"> &gt; </w:t>
      </w:r>
      <w:r w:rsidDel="00000000" w:rsidR="00000000" w:rsidRPr="00000000">
        <w:rPr>
          <w:rFonts w:ascii="Arial" w:cs="Arial" w:eastAsia="Arial" w:hAnsi="Arial"/>
          <w:b w:val="1"/>
          <w:bCs w:val="1"/>
          <w:color w:val="1f1f1f"/>
          <w:rtl w:val="0"/>
        </w:rPr>
        <w:t xml:space="preserve">"Civil Harassment"</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spacing w:after="0" w:before="0" w:line="275.9999942779541" w:lineRule="auto"/>
        <w:ind w:left="585" w:hanging="360"/>
        <w:rPr/>
      </w:pPr>
      <w:r w:rsidDel="00000000" w:rsidR="00000000" w:rsidRPr="00000000">
        <w:rPr>
          <w:rFonts w:ascii="Arial" w:cs="Arial" w:eastAsia="Arial" w:hAnsi="Arial"/>
          <w:b w:val="1"/>
          <w:bCs w:val="1"/>
          <w:color w:val="1f1f1f"/>
          <w:rtl w:val="0"/>
        </w:rPr>
        <w:t xml:space="preserve">Location:</w:t>
      </w:r>
      <w:r w:rsidDel="00000000" w:rsidR="00000000" w:rsidRPr="00000000">
        <w:rPr>
          <w:rFonts w:ascii="Arial" w:cs="Arial" w:eastAsia="Arial" w:hAnsi="Arial"/>
          <w:color w:val="1f1f1f"/>
          <w:rtl w:val="0"/>
        </w:rPr>
        <w:t xml:space="preserve"> The system should auto-detect </w:t>
      </w:r>
      <w:r w:rsidDel="00000000" w:rsidR="00000000" w:rsidRPr="00000000">
        <w:rPr>
          <w:rFonts w:ascii="Arial" w:cs="Arial" w:eastAsia="Arial" w:hAnsi="Arial"/>
          <w:b w:val="1"/>
          <w:bCs w:val="1"/>
          <w:color w:val="1f1f1f"/>
          <w:rtl w:val="0"/>
        </w:rPr>
        <w:t xml:space="preserve">"Pasadena"</w:t>
      </w:r>
      <w:r w:rsidDel="00000000" w:rsidR="00000000" w:rsidRPr="00000000">
        <w:rPr>
          <w:rFonts w:ascii="Arial" w:cs="Arial" w:eastAsia="Arial" w:hAnsi="Arial"/>
          <w:color w:val="1f1f1f"/>
          <w:rtl w:val="0"/>
        </w:rPr>
        <w:t xml:space="preserve"> based on the 91780 zip code entered for the Petitioner. If it defaults to Central, manually override it to Pasadena.</w:t>
      </w:r>
      <w:r w:rsidDel="00000000" w:rsidR="00000000" w:rsidRPr="00000000">
        <w:rPr>
          <w:rtl w:val="0"/>
        </w:rPr>
      </w:r>
    </w:p>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hd w:fill="auto" w:val="clear"/>
        <w:spacing w:after="0" w:before="0" w:line="275.9999942779541" w:lineRule="auto"/>
        <w:ind w:left="585" w:hanging="360"/>
        <w:rPr/>
      </w:pPr>
      <w:r w:rsidDel="00000000" w:rsidR="00000000" w:rsidRPr="00000000">
        <w:rPr>
          <w:rFonts w:ascii="Arial" w:cs="Arial" w:eastAsia="Arial" w:hAnsi="Arial"/>
          <w:b w:val="1"/>
          <w:bCs w:val="1"/>
          <w:color w:val="1f1f1f"/>
          <w:rtl w:val="0"/>
        </w:rPr>
        <w:t xml:space="preserve">Fees:</w:t>
      </w:r>
      <w:r w:rsidDel="00000000" w:rsidR="00000000" w:rsidRPr="00000000">
        <w:rPr>
          <w:rFonts w:ascii="Arial" w:cs="Arial" w:eastAsia="Arial" w:hAnsi="Arial"/>
          <w:color w:val="1f1f1f"/>
          <w:rtl w:val="0"/>
        </w:rPr>
        <w:t xml:space="preserve"> In the fees section, check the box for </w:t>
      </w:r>
      <w:r w:rsidDel="00000000" w:rsidR="00000000" w:rsidRPr="00000000">
        <w:rPr>
          <w:rFonts w:ascii="Arial" w:cs="Arial" w:eastAsia="Arial" w:hAnsi="Arial"/>
          <w:b w:val="1"/>
          <w:bCs w:val="1"/>
          <w:color w:val="1f1f1f"/>
          <w:rtl w:val="0"/>
        </w:rPr>
        <w:t xml:space="preserve">"Fee Exempt"</w:t>
      </w:r>
      <w:r w:rsidDel="00000000" w:rsidR="00000000" w:rsidRPr="00000000">
        <w:rPr>
          <w:rFonts w:ascii="Arial" w:cs="Arial" w:eastAsia="Arial" w:hAnsi="Arial"/>
          <w:color w:val="1f1f1f"/>
          <w:rtl w:val="0"/>
        </w:rPr>
        <w:t xml:space="preserve"> and select the </w:t>
      </w:r>
      <w:r w:rsidDel="00000000" w:rsidR="00000000" w:rsidRPr="00000000">
        <w:rPr>
          <w:rFonts w:ascii="Arial" w:cs="Arial" w:eastAsia="Arial" w:hAnsi="Arial"/>
          <w:b w:val="1"/>
          <w:bCs w:val="1"/>
          <w:color w:val="1f1f1f"/>
          <w:rtl w:val="0"/>
        </w:rPr>
        <w:t xml:space="preserve">"Violence/Stalking"</w:t>
      </w:r>
      <w:r w:rsidDel="00000000" w:rsidR="00000000" w:rsidRPr="00000000">
        <w:rPr>
          <w:rFonts w:ascii="Arial" w:cs="Arial" w:eastAsia="Arial" w:hAnsi="Arial"/>
          <w:color w:val="1f1f1f"/>
          <w:rtl w:val="0"/>
        </w:rPr>
        <w:t xml:space="preserve"> justification from the dropdown list. Validate the $0.00 total.</w:t>
      </w:r>
      <w:r w:rsidDel="00000000" w:rsidR="00000000" w:rsidRPr="00000000">
        <w:rPr>
          <w:rtl w:val="0"/>
        </w:rPr>
      </w:r>
    </w:p>
    <w:p w:rsidR="00000000" w:rsidDel="00000000" w:rsidP="00000000" w:rsidRDefault="00000000" w:rsidRPr="00000000" w14:paraId="00000089">
      <w:pPr>
        <w:numPr>
          <w:ilvl w:val="0"/>
          <w:numId w:val="7"/>
        </w:numPr>
        <w:pBdr>
          <w:top w:space="0" w:sz="0" w:val="nil"/>
          <w:left w:space="0" w:sz="0" w:val="nil"/>
          <w:bottom w:space="0" w:sz="0" w:val="nil"/>
          <w:right w:space="0" w:sz="0" w:val="nil"/>
          <w:between w:space="0" w:sz="0" w:val="nil"/>
        </w:pBdr>
        <w:shd w:fill="auto" w:val="clear"/>
        <w:spacing w:after="0" w:before="0" w:line="275.9999942779541" w:lineRule="auto"/>
        <w:ind w:left="585" w:hanging="360"/>
        <w:rPr/>
      </w:pPr>
      <w:r w:rsidDel="00000000" w:rsidR="00000000" w:rsidRPr="00000000">
        <w:rPr>
          <w:rFonts w:ascii="Arial" w:cs="Arial" w:eastAsia="Arial" w:hAnsi="Arial"/>
          <w:b w:val="1"/>
          <w:bCs w:val="1"/>
          <w:color w:val="1f1f1f"/>
          <w:rtl w:val="0"/>
        </w:rPr>
        <w:t xml:space="preserve">Uploads:</w:t>
      </w:r>
      <w:r w:rsidDel="00000000" w:rsidR="00000000" w:rsidRPr="00000000">
        <w:rPr>
          <w:rFonts w:ascii="Arial" w:cs="Arial" w:eastAsia="Arial" w:hAnsi="Arial"/>
          <w:color w:val="1f1f1f"/>
          <w:rtl w:val="0"/>
        </w:rPr>
        <w:t xml:space="preserve"> Upload the documents as separate leads as described in the Pre-Flight Checklist. GreenFiling is optimized for handling multiple lead documents in a single envelope.</w:t>
      </w:r>
      <w:r w:rsidDel="00000000" w:rsidR="00000000" w:rsidRPr="00000000">
        <w:rPr>
          <w:rtl w:val="0"/>
        </w:rPr>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spacing w:after="120" w:before="0" w:line="275.9999942779541" w:lineRule="auto"/>
        <w:ind w:left="585" w:hanging="360"/>
        <w:rPr/>
      </w:pPr>
      <w:r w:rsidDel="00000000" w:rsidR="00000000" w:rsidRPr="00000000">
        <w:rPr>
          <w:rFonts w:ascii="Arial" w:cs="Arial" w:eastAsia="Arial" w:hAnsi="Arial"/>
          <w:b w:val="1"/>
          <w:bCs w:val="1"/>
          <w:color w:val="1f1f1f"/>
          <w:rtl w:val="0"/>
        </w:rPr>
        <w:t xml:space="preserve">Submit:</w:t>
      </w:r>
      <w:r w:rsidDel="00000000" w:rsidR="00000000" w:rsidRPr="00000000">
        <w:rPr>
          <w:rFonts w:ascii="Arial" w:cs="Arial" w:eastAsia="Arial" w:hAnsi="Arial"/>
          <w:color w:val="1f1f1f"/>
          <w:rtl w:val="0"/>
        </w:rPr>
        <w:t xml:space="preserve"> Review the summary and submit.</w:t>
      </w:r>
      <w:r w:rsidDel="00000000" w:rsidR="00000000" w:rsidRPr="00000000">
        <w:rPr>
          <w:rtl w:val="0"/>
        </w:rPr>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 Troubleshooting Rejections</w:t>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spacing w:after="0" w:line="275.9999942779541" w:lineRule="auto"/>
        <w:ind w:left="566.25" w:hanging="360"/>
        <w:rPr/>
      </w:pPr>
      <w:r w:rsidDel="00000000" w:rsidR="00000000" w:rsidRPr="00000000">
        <w:rPr>
          <w:rFonts w:ascii="Arial" w:cs="Arial" w:eastAsia="Arial" w:hAnsi="Arial"/>
          <w:i w:val="1"/>
          <w:iCs w:val="1"/>
          <w:color w:val="1f1f1f"/>
          <w:rtl w:val="0"/>
        </w:rPr>
        <w:t xml:space="preserve">Rejection Reason: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"Incorrect Case Type"</w:t>
      </w:r>
      <w:r w:rsidDel="00000000" w:rsidR="00000000" w:rsidRPr="00000000">
        <w:rPr>
          <w:rtl w:val="0"/>
        </w:rPr>
      </w:r>
    </w:p>
    <w:p w:rsidR="00000000" w:rsidDel="00000000" w:rsidP="00000000" w:rsidRDefault="00000000" w:rsidRPr="00000000" w14:paraId="0000008D">
      <w:pPr>
        <w:numPr>
          <w:ilvl w:val="1"/>
          <w:numId w:val="9"/>
        </w:numPr>
        <w:pBdr>
          <w:top w:space="0" w:sz="0" w:val="nil"/>
          <w:left w:space="0" w:sz="0" w:val="nil"/>
          <w:bottom w:space="0" w:sz="0" w:val="nil"/>
          <w:right w:space="0" w:sz="0" w:val="nil"/>
          <w:between w:space="0" w:sz="0" w:val="nil"/>
        </w:pBdr>
        <w:shd w:fill="auto" w:val="clear"/>
        <w:spacing w:after="0" w:line="275.9999942779541" w:lineRule="auto"/>
        <w:ind w:left="1072.5" w:hanging="360"/>
        <w:rPr/>
      </w:pPr>
      <w:r w:rsidDel="00000000" w:rsidR="00000000" w:rsidRPr="00000000">
        <w:rPr>
          <w:rFonts w:ascii="Arial" w:cs="Arial" w:eastAsia="Arial" w:hAnsi="Arial"/>
          <w:b w:val="1"/>
          <w:bCs w:val="1"/>
          <w:color w:val="1f1f1f"/>
          <w:rtl w:val="0"/>
        </w:rPr>
        <w:t xml:space="preserve">Diagnosis:</w:t>
      </w:r>
      <w:r w:rsidDel="00000000" w:rsidR="00000000" w:rsidRPr="00000000">
        <w:rPr>
          <w:rFonts w:ascii="Arial" w:cs="Arial" w:eastAsia="Arial" w:hAnsi="Arial"/>
          <w:color w:val="1f1f1f"/>
          <w:rtl w:val="0"/>
        </w:rPr>
        <w:t xml:space="preserve"> You likely selected "Limited Civil" or "Family Law".</w:t>
      </w:r>
      <w:r w:rsidDel="00000000" w:rsidR="00000000" w:rsidRPr="00000000">
        <w:rPr>
          <w:rtl w:val="0"/>
        </w:rPr>
      </w:r>
    </w:p>
    <w:p w:rsidR="00000000" w:rsidDel="00000000" w:rsidP="00000000" w:rsidRDefault="00000000" w:rsidRPr="00000000" w14:paraId="0000008E">
      <w:pPr>
        <w:numPr>
          <w:ilvl w:val="1"/>
          <w:numId w:val="9"/>
        </w:numPr>
        <w:pBdr>
          <w:top w:space="0" w:sz="0" w:val="nil"/>
          <w:left w:space="0" w:sz="0" w:val="nil"/>
          <w:bottom w:space="0" w:sz="0" w:val="nil"/>
          <w:right w:space="0" w:sz="0" w:val="nil"/>
          <w:between w:space="0" w:sz="0" w:val="nil"/>
        </w:pBdr>
        <w:shd w:fill="auto" w:val="clear"/>
        <w:spacing w:after="0" w:before="0" w:line="275.9999942779541" w:lineRule="auto"/>
        <w:ind w:left="1072.5" w:hanging="360"/>
        <w:rPr/>
      </w:pPr>
      <w:r w:rsidDel="00000000" w:rsidR="00000000" w:rsidRPr="00000000">
        <w:rPr>
          <w:rFonts w:ascii="Arial" w:cs="Arial" w:eastAsia="Arial" w:hAnsi="Arial"/>
          <w:b w:val="1"/>
          <w:bCs w:val="1"/>
          <w:color w:val="1f1f1f"/>
          <w:rtl w:val="0"/>
        </w:rPr>
        <w:t xml:space="preserve">Fix:</w:t>
      </w:r>
      <w:r w:rsidDel="00000000" w:rsidR="00000000" w:rsidRPr="00000000">
        <w:rPr>
          <w:rFonts w:ascii="Arial" w:cs="Arial" w:eastAsia="Arial" w:hAnsi="Arial"/>
          <w:color w:val="1f1f1f"/>
          <w:rtl w:val="0"/>
        </w:rPr>
        <w:t xml:space="preserve"> Resubmit using the </w:t>
      </w:r>
      <w:r w:rsidDel="00000000" w:rsidR="00000000" w:rsidRPr="00000000">
        <w:rPr>
          <w:rFonts w:ascii="Arial" w:cs="Arial" w:eastAsia="Arial" w:hAnsi="Arial"/>
          <w:b w:val="1"/>
          <w:bCs w:val="1"/>
          <w:color w:val="1f1f1f"/>
          <w:rtl w:val="0"/>
        </w:rPr>
        <w:t xml:space="preserve">"Unlimited Civil"</w:t>
      </w:r>
      <w:r w:rsidDel="00000000" w:rsidR="00000000" w:rsidRPr="00000000">
        <w:rPr>
          <w:rFonts w:ascii="Arial" w:cs="Arial" w:eastAsia="Arial" w:hAnsi="Arial"/>
          <w:color w:val="1f1f1f"/>
          <w:rtl w:val="0"/>
        </w:rPr>
        <w:t xml:space="preserve"> category and </w:t>
      </w:r>
      <w:r w:rsidDel="00000000" w:rsidR="00000000" w:rsidRPr="00000000">
        <w:rPr>
          <w:rFonts w:ascii="Arial" w:cs="Arial" w:eastAsia="Arial" w:hAnsi="Arial"/>
          <w:b w:val="1"/>
          <w:bCs w:val="1"/>
          <w:color w:val="1f1f1f"/>
          <w:rtl w:val="0"/>
        </w:rPr>
        <w:t xml:space="preserve">"Other Petition"</w:t>
      </w:r>
      <w:r w:rsidDel="00000000" w:rsidR="00000000" w:rsidRPr="00000000">
        <w:rPr>
          <w:rFonts w:ascii="Arial" w:cs="Arial" w:eastAsia="Arial" w:hAnsi="Arial"/>
          <w:color w:val="1f1f1f"/>
          <w:rtl w:val="0"/>
        </w:rPr>
        <w:t xml:space="preserve"> case type.</w:t>
      </w:r>
      <w:r w:rsidDel="00000000" w:rsidR="00000000" w:rsidRPr="00000000">
        <w:rPr>
          <w:rtl w:val="0"/>
        </w:rPr>
      </w:r>
    </w:p>
    <w:p w:rsidR="00000000" w:rsidDel="00000000" w:rsidP="00000000" w:rsidRDefault="00000000" w:rsidRPr="00000000" w14:paraId="0000008F">
      <w:pPr>
        <w:numPr>
          <w:ilvl w:val="0"/>
          <w:numId w:val="8"/>
        </w:numPr>
        <w:pBdr>
          <w:top w:space="0" w:sz="0" w:val="nil"/>
          <w:left w:space="0" w:sz="0" w:val="nil"/>
          <w:bottom w:space="0" w:sz="0" w:val="nil"/>
          <w:right w:space="0" w:sz="0" w:val="nil"/>
          <w:between w:space="0" w:sz="0" w:val="nil"/>
        </w:pBdr>
        <w:shd w:fill="auto" w:val="clear"/>
        <w:spacing w:after="0" w:before="0" w:line="275.9999942779541" w:lineRule="auto"/>
        <w:ind w:left="566.25" w:hanging="360"/>
        <w:rPr/>
      </w:pPr>
      <w:r w:rsidDel="00000000" w:rsidR="00000000" w:rsidRPr="00000000">
        <w:rPr>
          <w:rFonts w:ascii="Arial" w:cs="Arial" w:eastAsia="Arial" w:hAnsi="Arial"/>
          <w:i w:val="1"/>
          <w:iCs w:val="1"/>
          <w:color w:val="1f1f1f"/>
          <w:rtl w:val="0"/>
        </w:rPr>
        <w:t xml:space="preserve">Rejection Reason: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"Fees Not Paid"</w:t>
      </w:r>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spacing w:after="0" w:line="275.9999942779541" w:lineRule="auto"/>
        <w:ind w:left="1072.5" w:hanging="360"/>
        <w:rPr/>
      </w:pPr>
      <w:r w:rsidDel="00000000" w:rsidR="00000000" w:rsidRPr="00000000">
        <w:rPr>
          <w:rFonts w:ascii="Arial" w:cs="Arial" w:eastAsia="Arial" w:hAnsi="Arial"/>
          <w:b w:val="1"/>
          <w:bCs w:val="1"/>
          <w:color w:val="1f1f1f"/>
          <w:rtl w:val="0"/>
        </w:rPr>
        <w:t xml:space="preserve">Diagnosis:</w:t>
      </w:r>
      <w:r w:rsidDel="00000000" w:rsidR="00000000" w:rsidRPr="00000000">
        <w:rPr>
          <w:rFonts w:ascii="Arial" w:cs="Arial" w:eastAsia="Arial" w:hAnsi="Arial"/>
          <w:color w:val="1f1f1f"/>
          <w:rtl w:val="0"/>
        </w:rPr>
        <w:t xml:space="preserve"> You missed the "Fee Exempt" toggle in the UI.</w:t>
      </w:r>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spacing w:after="0" w:before="0" w:line="275.9999942779541" w:lineRule="auto"/>
        <w:ind w:left="1072.5" w:hanging="360"/>
        <w:rPr/>
      </w:pPr>
      <w:r w:rsidDel="00000000" w:rsidR="00000000" w:rsidRPr="00000000">
        <w:rPr>
          <w:rFonts w:ascii="Arial" w:cs="Arial" w:eastAsia="Arial" w:hAnsi="Arial"/>
          <w:b w:val="1"/>
          <w:bCs w:val="1"/>
          <w:color w:val="1f1f1f"/>
          <w:rtl w:val="0"/>
        </w:rPr>
        <w:t xml:space="preserve">Fix:</w:t>
      </w:r>
      <w:r w:rsidDel="00000000" w:rsidR="00000000" w:rsidRPr="00000000">
        <w:rPr>
          <w:rFonts w:ascii="Arial" w:cs="Arial" w:eastAsia="Arial" w:hAnsi="Arial"/>
          <w:color w:val="1f1f1f"/>
          <w:rtl w:val="0"/>
        </w:rPr>
        <w:t xml:space="preserve"> The clerk cannot "see" the violence allegation in the PDF until </w:t>
      </w:r>
      <w:r w:rsidDel="00000000" w:rsidR="00000000" w:rsidRPr="00000000">
        <w:rPr>
          <w:rFonts w:ascii="Arial" w:cs="Arial" w:eastAsia="Arial" w:hAnsi="Arial"/>
          <w:i w:val="1"/>
          <w:iCs w:val="1"/>
          <w:color w:val="1f1f1f"/>
          <w:rtl w:val="0"/>
        </w:rPr>
        <w:t xml:space="preserve">after</w:t>
      </w:r>
      <w:r w:rsidDel="00000000" w:rsidR="00000000" w:rsidRPr="00000000">
        <w:rPr>
          <w:rFonts w:ascii="Arial" w:cs="Arial" w:eastAsia="Arial" w:hAnsi="Arial"/>
          <w:color w:val="1f1f1f"/>
          <w:rtl w:val="0"/>
        </w:rPr>
        <w:t xml:space="preserve"> they accept the fee status. You must flag it in the metadata (the dropdown menu) so the system bypasses the payment gateway.</w:t>
      </w:r>
      <w:r w:rsidDel="00000000" w:rsidR="00000000" w:rsidRPr="00000000">
        <w:rPr>
          <w:rtl w:val="0"/>
        </w:rPr>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hd w:fill="auto" w:val="clear"/>
        <w:spacing w:after="0" w:before="0" w:line="275.9999942779541" w:lineRule="auto"/>
        <w:ind w:left="566.25" w:hanging="360"/>
        <w:rPr/>
      </w:pPr>
      <w:r w:rsidDel="00000000" w:rsidR="00000000" w:rsidRPr="00000000">
        <w:rPr>
          <w:rFonts w:ascii="Arial" w:cs="Arial" w:eastAsia="Arial" w:hAnsi="Arial"/>
          <w:i w:val="1"/>
          <w:iCs w:val="1"/>
          <w:color w:val="1f1f1f"/>
          <w:rtl w:val="0"/>
        </w:rPr>
        <w:t xml:space="preserve">Rejection Reason: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"Wrong Court Location"</w:t>
      </w:r>
      <w:r w:rsidDel="00000000" w:rsidR="00000000" w:rsidRPr="00000000">
        <w:rPr>
          <w:rtl w:val="0"/>
        </w:rPr>
      </w:r>
    </w:p>
    <w:p w:rsidR="00000000" w:rsidDel="00000000" w:rsidP="00000000" w:rsidRDefault="00000000" w:rsidRPr="00000000" w14:paraId="00000093">
      <w:pPr>
        <w:numPr>
          <w:ilvl w:val="1"/>
          <w:numId w:val="13"/>
        </w:numPr>
        <w:pBdr>
          <w:top w:space="0" w:sz="0" w:val="nil"/>
          <w:left w:space="0" w:sz="0" w:val="nil"/>
          <w:bottom w:space="0" w:sz="0" w:val="nil"/>
          <w:right w:space="0" w:sz="0" w:val="nil"/>
          <w:between w:space="0" w:sz="0" w:val="nil"/>
        </w:pBdr>
        <w:shd w:fill="auto" w:val="clear"/>
        <w:spacing w:after="0" w:line="275.9999942779541" w:lineRule="auto"/>
        <w:ind w:left="1072.5" w:hanging="360"/>
        <w:rPr/>
      </w:pPr>
      <w:r w:rsidDel="00000000" w:rsidR="00000000" w:rsidRPr="00000000">
        <w:rPr>
          <w:rFonts w:ascii="Arial" w:cs="Arial" w:eastAsia="Arial" w:hAnsi="Arial"/>
          <w:b w:val="1"/>
          <w:bCs w:val="1"/>
          <w:color w:val="1f1f1f"/>
          <w:rtl w:val="0"/>
        </w:rPr>
        <w:t xml:space="preserve">Diagnosis:</w:t>
      </w:r>
      <w:r w:rsidDel="00000000" w:rsidR="00000000" w:rsidRPr="00000000">
        <w:rPr>
          <w:rFonts w:ascii="Arial" w:cs="Arial" w:eastAsia="Arial" w:hAnsi="Arial"/>
          <w:color w:val="1f1f1f"/>
          <w:rtl w:val="0"/>
        </w:rPr>
        <w:t xml:space="preserve"> The zip code on the CIV 109 does not match the filing location.</w:t>
      </w:r>
      <w:r w:rsidDel="00000000" w:rsidR="00000000" w:rsidRPr="00000000">
        <w:rPr>
          <w:rtl w:val="0"/>
        </w:rPr>
      </w:r>
    </w:p>
    <w:p w:rsidR="00000000" w:rsidDel="00000000" w:rsidP="00000000" w:rsidRDefault="00000000" w:rsidRPr="00000000" w14:paraId="00000094">
      <w:pPr>
        <w:numPr>
          <w:ilvl w:val="1"/>
          <w:numId w:val="13"/>
        </w:numPr>
        <w:pBdr>
          <w:top w:space="0" w:sz="0" w:val="nil"/>
          <w:left w:space="0" w:sz="0" w:val="nil"/>
          <w:bottom w:space="0" w:sz="0" w:val="nil"/>
          <w:right w:space="0" w:sz="0" w:val="nil"/>
          <w:between w:space="0" w:sz="0" w:val="nil"/>
        </w:pBdr>
        <w:shd w:fill="auto" w:val="clear"/>
        <w:spacing w:after="120" w:before="0" w:line="275.9999942779541" w:lineRule="auto"/>
        <w:ind w:left="1072.5" w:hanging="360"/>
        <w:rPr/>
      </w:pPr>
      <w:r w:rsidDel="00000000" w:rsidR="00000000" w:rsidRPr="00000000">
        <w:rPr>
          <w:rFonts w:ascii="Arial" w:cs="Arial" w:eastAsia="Arial" w:hAnsi="Arial"/>
          <w:b w:val="1"/>
          <w:bCs w:val="1"/>
          <w:color w:val="1f1f1f"/>
          <w:rtl w:val="0"/>
        </w:rPr>
        <w:t xml:space="preserve">Fix:</w:t>
      </w:r>
      <w:r w:rsidDel="00000000" w:rsidR="00000000" w:rsidRPr="00000000">
        <w:rPr>
          <w:rFonts w:ascii="Arial" w:cs="Arial" w:eastAsia="Arial" w:hAnsi="Arial"/>
          <w:color w:val="1f1f1f"/>
          <w:rtl w:val="0"/>
        </w:rPr>
        <w:t xml:space="preserve"> Ensure the Zip Code on the CIV 109 is </w:t>
      </w:r>
      <w:r w:rsidDel="00000000" w:rsidR="00000000" w:rsidRPr="00000000">
        <w:rPr>
          <w:rFonts w:ascii="Arial" w:cs="Arial" w:eastAsia="Arial" w:hAnsi="Arial"/>
          <w:b w:val="1"/>
          <w:bCs w:val="1"/>
          <w:color w:val="1f1f1f"/>
          <w:rtl w:val="0"/>
        </w:rPr>
        <w:t xml:space="preserve">91780</w:t>
      </w:r>
      <w:r w:rsidDel="00000000" w:rsidR="00000000" w:rsidRPr="00000000">
        <w:rPr>
          <w:rFonts w:ascii="Arial" w:cs="Arial" w:eastAsia="Arial" w:hAnsi="Arial"/>
          <w:color w:val="1f1f1f"/>
          <w:rtl w:val="0"/>
        </w:rPr>
        <w:t xml:space="preserve"> (Temple City) and that the "Pasadena" box is checked. Ensure you selected Pasadena in the EFSP location menu.</w:t>
      </w:r>
      <w:r w:rsidDel="00000000" w:rsidR="00000000" w:rsidRPr="00000000">
        <w:rPr>
          <w:rtl w:val="0"/>
        </w:rPr>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Strategic Conclusion</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impasse experienced by the user is a classic "digital bureaucracy" error where the e-filing vendor's menu taxonomy does not align with the legal reality of the Judicial Council forms. By shifting the categorization strategy to </w:t>
      </w:r>
      <w:r w:rsidDel="00000000" w:rsidR="00000000" w:rsidRPr="00000000">
        <w:rPr>
          <w:rFonts w:ascii="Arial" w:cs="Arial" w:eastAsia="Arial" w:hAnsi="Arial"/>
          <w:b w:val="1"/>
          <w:bCs w:val="1"/>
          <w:color w:val="1f1f1f"/>
          <w:rtl w:val="0"/>
        </w:rPr>
        <w:t xml:space="preserve">"Unlimited Civil"</w:t>
      </w:r>
      <w:r w:rsidDel="00000000" w:rsidR="00000000" w:rsidRPr="00000000">
        <w:rPr>
          <w:rFonts w:ascii="Arial" w:cs="Arial" w:eastAsia="Arial" w:hAnsi="Arial"/>
          <w:color w:val="1f1f1f"/>
          <w:rtl w:val="0"/>
        </w:rPr>
        <w:t xml:space="preserve"> and treating the case technically as an </w:t>
      </w:r>
      <w:r w:rsidDel="00000000" w:rsidR="00000000" w:rsidRPr="00000000">
        <w:rPr>
          <w:rFonts w:ascii="Arial" w:cs="Arial" w:eastAsia="Arial" w:hAnsi="Arial"/>
          <w:b w:val="1"/>
          <w:bCs w:val="1"/>
          <w:color w:val="1f1f1f"/>
          <w:rtl w:val="0"/>
        </w:rPr>
        <w:t xml:space="preserve">"Other Petition"</w:t>
      </w:r>
      <w:r w:rsidDel="00000000" w:rsidR="00000000" w:rsidRPr="00000000">
        <w:rPr>
          <w:rFonts w:ascii="Arial" w:cs="Arial" w:eastAsia="Arial" w:hAnsi="Arial"/>
          <w:color w:val="1f1f1f"/>
          <w:rtl w:val="0"/>
        </w:rPr>
        <w:t xml:space="preserve"> (Code 43) within the e-filing system, the user can bypass the restrictive "Financial/Commercial" menus that are currently blocking the filing.</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Simultaneously, the explicit selection of the </w:t>
      </w:r>
      <w:r w:rsidDel="00000000" w:rsidR="00000000" w:rsidRPr="00000000">
        <w:rPr>
          <w:rFonts w:ascii="Arial" w:cs="Arial" w:eastAsia="Arial" w:hAnsi="Arial"/>
          <w:b w:val="1"/>
          <w:bCs w:val="1"/>
          <w:color w:val="1f1f1f"/>
          <w:rtl w:val="0"/>
        </w:rPr>
        <w:t xml:space="preserve">"Violence Alleged" fee exemption</w:t>
      </w:r>
      <w:r w:rsidDel="00000000" w:rsidR="00000000" w:rsidRPr="00000000">
        <w:rPr>
          <w:rFonts w:ascii="Arial" w:cs="Arial" w:eastAsia="Arial" w:hAnsi="Arial"/>
          <w:color w:val="1f1f1f"/>
          <w:rtl w:val="0"/>
        </w:rPr>
        <w:t xml:space="preserve"> in the metadata and the </w:t>
      </w:r>
      <w:r w:rsidDel="00000000" w:rsidR="00000000" w:rsidRPr="00000000">
        <w:rPr>
          <w:rFonts w:ascii="Arial" w:cs="Arial" w:eastAsia="Arial" w:hAnsi="Arial"/>
          <w:b w:val="1"/>
          <w:bCs w:val="1"/>
          <w:color w:val="1f1f1f"/>
          <w:rtl w:val="0"/>
        </w:rPr>
        <w:t xml:space="preserve">separation of the CM-015</w:t>
      </w:r>
      <w:r w:rsidDel="00000000" w:rsidR="00000000" w:rsidRPr="00000000">
        <w:rPr>
          <w:rFonts w:ascii="Arial" w:cs="Arial" w:eastAsia="Arial" w:hAnsi="Arial"/>
          <w:color w:val="1f1f1f"/>
          <w:rtl w:val="0"/>
        </w:rPr>
        <w:t xml:space="preserve"> as a lead document are the two critical control points that will prevent a clerk rejection. Proceed with the "Unlimited Civil" category, and the digital path to the Pasadena Courthouse will clear.</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8. References &amp; Source Analysis</w:t>
      </w:r>
    </w:p>
    <w:p w:rsidR="00000000" w:rsidDel="00000000" w:rsidP="00000000" w:rsidRDefault="00000000" w:rsidRPr="00000000" w14:paraId="00000099">
      <w:pPr>
        <w:numPr>
          <w:ilvl w:val="0"/>
          <w:numId w:val="14"/>
        </w:numPr>
        <w:pBdr>
          <w:top w:space="0" w:sz="0" w:val="nil"/>
          <w:left w:space="0" w:sz="0" w:val="nil"/>
          <w:bottom w:space="0" w:sz="0" w:val="nil"/>
          <w:right w:space="0" w:sz="0" w:val="nil"/>
          <w:between w:space="0" w:sz="0" w:val="nil"/>
        </w:pBdr>
        <w:shd w:fill="auto" w:val="clear"/>
        <w:spacing w:after="0" w:line="275.9999942779541" w:lineRule="auto"/>
        <w:ind w:left="566.25" w:hanging="360"/>
        <w:rPr/>
      </w:pPr>
      <w:r w:rsidDel="00000000" w:rsidR="00000000" w:rsidRPr="00000000">
        <w:rPr>
          <w:rFonts w:ascii="Arial" w:cs="Arial" w:eastAsia="Arial" w:hAnsi="Arial"/>
          <w:b w:val="1"/>
          <w:bCs w:val="1"/>
          <w:color w:val="1f1f1f"/>
          <w:rtl w:val="0"/>
        </w:rPr>
        <w:t xml:space="preserve">CCP § 527.6:</w:t>
      </w:r>
      <w:r w:rsidDel="00000000" w:rsidR="00000000" w:rsidRPr="00000000">
        <w:rPr>
          <w:rFonts w:ascii="Arial" w:cs="Arial" w:eastAsia="Arial" w:hAnsi="Arial"/>
          <w:color w:val="1f1f1f"/>
          <w:rtl w:val="0"/>
        </w:rPr>
        <w:t xml:space="preserve"> Statutory basis for Civil Harassment and Fee Exemptions.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tl w:val="0"/>
        </w:rPr>
      </w:r>
    </w:p>
    <w:p w:rsidR="00000000" w:rsidDel="00000000" w:rsidP="00000000" w:rsidRDefault="00000000" w:rsidRPr="00000000" w14:paraId="0000009A">
      <w:pPr>
        <w:numPr>
          <w:ilvl w:val="0"/>
          <w:numId w:val="14"/>
        </w:numPr>
        <w:pBdr>
          <w:top w:space="0" w:sz="0" w:val="nil"/>
          <w:left w:space="0" w:sz="0" w:val="nil"/>
          <w:bottom w:space="0" w:sz="0" w:val="nil"/>
          <w:right w:space="0" w:sz="0" w:val="nil"/>
          <w:between w:space="0" w:sz="0" w:val="nil"/>
        </w:pBdr>
        <w:shd w:fill="auto" w:val="clear"/>
        <w:spacing w:after="0" w:before="0" w:line="275.9999942779541" w:lineRule="auto"/>
        <w:ind w:left="566.25" w:hanging="360"/>
        <w:rPr/>
      </w:pPr>
      <w:r w:rsidDel="00000000" w:rsidR="00000000" w:rsidRPr="00000000">
        <w:rPr>
          <w:rFonts w:ascii="Arial" w:cs="Arial" w:eastAsia="Arial" w:hAnsi="Arial"/>
          <w:b w:val="1"/>
          <w:bCs w:val="1"/>
          <w:color w:val="1f1f1f"/>
          <w:rtl w:val="0"/>
        </w:rPr>
        <w:t xml:space="preserve">LASC Local Rule 2.3:</w:t>
      </w:r>
      <w:r w:rsidDel="00000000" w:rsidR="00000000" w:rsidRPr="00000000">
        <w:rPr>
          <w:rFonts w:ascii="Arial" w:cs="Arial" w:eastAsia="Arial" w:hAnsi="Arial"/>
          <w:color w:val="1f1f1f"/>
          <w:rtl w:val="0"/>
        </w:rPr>
        <w:t xml:space="preserve"> Dictates filing location (Venue) and the mandatory use of CIV 109.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tl w:val="0"/>
        </w:rPr>
      </w:r>
    </w:p>
    <w:p w:rsidR="00000000" w:rsidDel="00000000" w:rsidP="00000000" w:rsidRDefault="00000000" w:rsidRPr="00000000" w14:paraId="0000009B">
      <w:pPr>
        <w:numPr>
          <w:ilvl w:val="0"/>
          <w:numId w:val="14"/>
        </w:numPr>
        <w:pBdr>
          <w:top w:space="0" w:sz="0" w:val="nil"/>
          <w:left w:space="0" w:sz="0" w:val="nil"/>
          <w:bottom w:space="0" w:sz="0" w:val="nil"/>
          <w:right w:space="0" w:sz="0" w:val="nil"/>
          <w:between w:space="0" w:sz="0" w:val="nil"/>
        </w:pBdr>
        <w:shd w:fill="auto" w:val="clear"/>
        <w:spacing w:after="0" w:before="0" w:line="275.9999942779541" w:lineRule="auto"/>
        <w:ind w:left="566.25" w:hanging="360"/>
        <w:rPr/>
      </w:pPr>
      <w:r w:rsidDel="00000000" w:rsidR="00000000" w:rsidRPr="00000000">
        <w:rPr>
          <w:rFonts w:ascii="Arial" w:cs="Arial" w:eastAsia="Arial" w:hAnsi="Arial"/>
          <w:b w:val="1"/>
          <w:bCs w:val="1"/>
          <w:color w:val="1f1f1f"/>
          <w:rtl w:val="0"/>
        </w:rPr>
        <w:t xml:space="preserve">CRC Rule 3.300:</w:t>
      </w:r>
      <w:r w:rsidDel="00000000" w:rsidR="00000000" w:rsidRPr="00000000">
        <w:rPr>
          <w:rFonts w:ascii="Arial" w:cs="Arial" w:eastAsia="Arial" w:hAnsi="Arial"/>
          <w:color w:val="1f1f1f"/>
          <w:rtl w:val="0"/>
        </w:rPr>
        <w:t xml:space="preserve"> Mandates the Notice of Related Case (CM-015) and its filing requirements.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tl w:val="0"/>
        </w:rPr>
      </w:r>
    </w:p>
    <w:p w:rsidR="00000000" w:rsidDel="00000000" w:rsidP="00000000" w:rsidRDefault="00000000" w:rsidRPr="00000000" w14:paraId="0000009C">
      <w:pPr>
        <w:numPr>
          <w:ilvl w:val="0"/>
          <w:numId w:val="14"/>
        </w:numPr>
        <w:pBdr>
          <w:top w:space="0" w:sz="0" w:val="nil"/>
          <w:left w:space="0" w:sz="0" w:val="nil"/>
          <w:bottom w:space="0" w:sz="0" w:val="nil"/>
          <w:right w:space="0" w:sz="0" w:val="nil"/>
          <w:between w:space="0" w:sz="0" w:val="nil"/>
        </w:pBdr>
        <w:shd w:fill="auto" w:val="clear"/>
        <w:spacing w:after="0" w:before="0" w:line="275.9999942779541" w:lineRule="auto"/>
        <w:ind w:left="566.25" w:hanging="360"/>
        <w:rPr/>
      </w:pPr>
      <w:r w:rsidDel="00000000" w:rsidR="00000000" w:rsidRPr="00000000">
        <w:rPr>
          <w:rFonts w:ascii="Arial" w:cs="Arial" w:eastAsia="Arial" w:hAnsi="Arial"/>
          <w:b w:val="1"/>
          <w:bCs w:val="1"/>
          <w:color w:val="1f1f1f"/>
          <w:rtl w:val="0"/>
        </w:rPr>
        <w:t xml:space="preserve">Form CM-010 Instructions:</w:t>
      </w:r>
      <w:r w:rsidDel="00000000" w:rsidR="00000000" w:rsidRPr="00000000">
        <w:rPr>
          <w:rFonts w:ascii="Arial" w:cs="Arial" w:eastAsia="Arial" w:hAnsi="Arial"/>
          <w:color w:val="1f1f1f"/>
          <w:rtl w:val="0"/>
        </w:rPr>
        <w:t xml:space="preserve"> Explicitly categorizes Civil Harassment as "Other Petition (43)".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tl w:val="0"/>
        </w:rPr>
      </w:r>
    </w:p>
    <w:p w:rsidR="00000000" w:rsidDel="00000000" w:rsidP="00000000" w:rsidRDefault="00000000" w:rsidRPr="00000000" w14:paraId="0000009D">
      <w:pPr>
        <w:numPr>
          <w:ilvl w:val="0"/>
          <w:numId w:val="14"/>
        </w:numPr>
        <w:pBdr>
          <w:top w:space="0" w:sz="0" w:val="nil"/>
          <w:left w:space="0" w:sz="0" w:val="nil"/>
          <w:bottom w:space="0" w:sz="0" w:val="nil"/>
          <w:right w:space="0" w:sz="0" w:val="nil"/>
          <w:between w:space="0" w:sz="0" w:val="nil"/>
        </w:pBdr>
        <w:shd w:fill="auto" w:val="clear"/>
        <w:spacing w:after="120" w:before="0" w:line="275.9999942779541" w:lineRule="auto"/>
        <w:ind w:left="566.25" w:hanging="360"/>
        <w:rPr/>
      </w:pPr>
      <w:r w:rsidDel="00000000" w:rsidR="00000000" w:rsidRPr="00000000">
        <w:rPr>
          <w:rFonts w:ascii="Arial" w:cs="Arial" w:eastAsia="Arial" w:hAnsi="Arial"/>
          <w:b w:val="1"/>
          <w:bCs w:val="1"/>
          <w:color w:val="1f1f1f"/>
          <w:rtl w:val="0"/>
        </w:rPr>
        <w:t xml:space="preserve">One Legal / GreenFiling Support Docs:</w:t>
      </w:r>
      <w:r w:rsidDel="00000000" w:rsidR="00000000" w:rsidRPr="00000000">
        <w:rPr>
          <w:rFonts w:ascii="Arial" w:cs="Arial" w:eastAsia="Arial" w:hAnsi="Arial"/>
          <w:color w:val="1f1f1f"/>
          <w:rtl w:val="0"/>
        </w:rPr>
        <w:t xml:space="preserve"> Confirm the "Civil Unlimited" mapping, "Fee Exempt" UI workflows, and "Wizard" functionality.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tl w:val="0"/>
        </w:rPr>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F">
      <w:pPr>
        <w:numPr>
          <w:ilvl w:val="0"/>
          <w:numId w:val="1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CM-010_Cover_Sheet_FINAL.pdf</w:t>
      </w:r>
      <w:r w:rsidDel="00000000" w:rsidR="00000000" w:rsidRPr="00000000">
        <w:rPr>
          <w:rtl w:val="0"/>
        </w:rPr>
      </w:r>
    </w:p>
    <w:p w:rsidR="00000000" w:rsidDel="00000000" w:rsidP="00000000" w:rsidRDefault="00000000" w:rsidRPr="00000000" w14:paraId="000000A0">
      <w:pPr>
        <w:numPr>
          <w:ilvl w:val="0"/>
          <w:numId w:val="1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Superior Court of California, County of Los Angeles CIVIL FEE SCHEDULE (Public) - NET, accessed December 17, 2025, </w:t>
      </w:r>
      <w:hyperlink r:id="rId8">
        <w:r w:rsidDel="00000000" w:rsidR="00000000" w:rsidRPr="00000000">
          <w:rPr>
            <w:rFonts w:ascii="Google Sans" w:cs="Google Sans" w:eastAsia="Google Sans" w:hAnsi="Google Sans"/>
            <w:color w:val="1155cc"/>
            <w:sz w:val="24"/>
            <w:szCs w:val="24"/>
            <w:u w:val="single"/>
            <w:rtl w:val="0"/>
          </w:rPr>
          <w:t xml:space="preserve">Superior Court of California, County of Los Angeles CIVIL FEE SCHEDULE (Public)</w:t>
        </w:r>
      </w:hyperlink>
      <w:r w:rsidDel="00000000" w:rsidR="00000000" w:rsidRPr="00000000">
        <w:rPr>
          <w:rtl w:val="0"/>
        </w:rPr>
      </w:r>
    </w:p>
    <w:p w:rsidR="00000000" w:rsidDel="00000000" w:rsidP="00000000" w:rsidRDefault="00000000" w:rsidRPr="00000000" w14:paraId="000000A1">
      <w:pPr>
        <w:numPr>
          <w:ilvl w:val="0"/>
          <w:numId w:val="1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CIVIL CASE COVER SHEET ADDENDUM AND STATEMENT OF LOCATION CIVIL CASE COVER SHEET ADDENDUM AND STATEMENT OF LOCATION - NET, accessed December 17, 2025, </w:t>
      </w:r>
      <w:hyperlink r:id="rId9">
        <w:r w:rsidDel="00000000" w:rsidR="00000000" w:rsidRPr="00000000">
          <w:rPr>
            <w:rFonts w:ascii="Google Sans" w:cs="Google Sans" w:eastAsia="Google Sans" w:hAnsi="Google Sans"/>
            <w:color w:val="1155cc"/>
            <w:sz w:val="24"/>
            <w:szCs w:val="24"/>
            <w:u w:val="single"/>
            <w:rtl w:val="0"/>
          </w:rPr>
          <w:t xml:space="preserve">CIVIL CASE COVER SHEET ADDENDUM AND STATEMENT OF LOCATION CIVIL CASE COVER SHEET ADDENDUM AND STATEMENT OF LOCATION</w:t>
        </w:r>
      </w:hyperlink>
      <w:r w:rsidDel="00000000" w:rsidR="00000000" w:rsidRPr="00000000">
        <w:rPr>
          <w:rtl w:val="0"/>
        </w:rPr>
      </w:r>
    </w:p>
    <w:p w:rsidR="00000000" w:rsidDel="00000000" w:rsidP="00000000" w:rsidRDefault="00000000" w:rsidRPr="00000000" w14:paraId="000000A2">
      <w:pPr>
        <w:numPr>
          <w:ilvl w:val="0"/>
          <w:numId w:val="1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Los Angeles County General eFiling Guide - First Legal, accessed December 17, 2025, </w:t>
      </w:r>
      <w:hyperlink r:id="rId10">
        <w:r w:rsidDel="00000000" w:rsidR="00000000" w:rsidRPr="00000000">
          <w:rPr>
            <w:rFonts w:ascii="Google Sans" w:cs="Google Sans" w:eastAsia="Google Sans" w:hAnsi="Google Sans"/>
            <w:color w:val="1155cc"/>
            <w:sz w:val="24"/>
            <w:szCs w:val="24"/>
            <w:u w:val="single"/>
            <w:rtl w:val="0"/>
          </w:rPr>
          <w:t xml:space="preserve">Los Angeles County General eFiling Guide</w:t>
        </w:r>
      </w:hyperlink>
      <w:r w:rsidDel="00000000" w:rsidR="00000000" w:rsidRPr="00000000">
        <w:rPr>
          <w:rtl w:val="0"/>
        </w:rPr>
      </w:r>
    </w:p>
    <w:p w:rsidR="00000000" w:rsidDel="00000000" w:rsidP="00000000" w:rsidRDefault="00000000" w:rsidRPr="00000000" w14:paraId="000000A3">
      <w:pPr>
        <w:numPr>
          <w:ilvl w:val="0"/>
          <w:numId w:val="1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Green Filing an e-Filing Service Provider, accessed December 17, 2025, </w:t>
      </w:r>
      <w:hyperlink r:id="rId11">
        <w:r w:rsidDel="00000000" w:rsidR="00000000" w:rsidRPr="00000000">
          <w:rPr>
            <w:rFonts w:ascii="Google Sans" w:cs="Google Sans" w:eastAsia="Google Sans" w:hAnsi="Google Sans"/>
            <w:color w:val="0000ee"/>
            <w:sz w:val="24"/>
            <w:szCs w:val="24"/>
            <w:u w:val="single"/>
            <w:rtl w:val="0"/>
          </w:rPr>
          <w:t xml:space="preserve">https://www.greenfiling.com/</w:t>
        </w:r>
      </w:hyperlink>
      <w:r w:rsidDel="00000000" w:rsidR="00000000" w:rsidRPr="00000000">
        <w:rPr>
          <w:rtl w:val="0"/>
        </w:rPr>
      </w:r>
    </w:p>
    <w:p w:rsidR="00000000" w:rsidDel="00000000" w:rsidP="00000000" w:rsidRDefault="00000000" w:rsidRPr="00000000" w14:paraId="000000A4">
      <w:pPr>
        <w:numPr>
          <w:ilvl w:val="0"/>
          <w:numId w:val="1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SUPERIOR COURT OF CALIFORNIA COUNTY OF LOS ANGELES -iii- CHAPTER TWO DISTRIBUTION OF COURT BUSINESS AND GENERAL PROVISIONS .., accessed December 17, 2025, </w:t>
      </w:r>
      <w:hyperlink r:id="rId12">
        <w:r w:rsidDel="00000000" w:rsidR="00000000" w:rsidRPr="00000000">
          <w:rPr>
            <w:rFonts w:ascii="Google Sans" w:cs="Google Sans" w:eastAsia="Google Sans" w:hAnsi="Google Sans"/>
            <w:color w:val="0000ee"/>
            <w:sz w:val="24"/>
            <w:szCs w:val="24"/>
            <w:u w:val="single"/>
            <w:rtl w:val="0"/>
          </w:rPr>
          <w:t xml:space="preserve">https://www.lacourt.ca.gov/courtrules/CurrentCourtRulesPDF/Chap2.pdf</w:t>
        </w:r>
      </w:hyperlink>
      <w:r w:rsidDel="00000000" w:rsidR="00000000" w:rsidRPr="00000000">
        <w:rPr>
          <w:rtl w:val="0"/>
        </w:rPr>
      </w:r>
    </w:p>
    <w:p w:rsidR="00000000" w:rsidDel="00000000" w:rsidP="00000000" w:rsidRDefault="00000000" w:rsidRPr="00000000" w14:paraId="000000A5">
      <w:pPr>
        <w:numPr>
          <w:ilvl w:val="0"/>
          <w:numId w:val="1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Filing Court Locator - Los Angeles Superior Court, accessed December 17, 2025, </w:t>
      </w:r>
      <w:hyperlink r:id="rId13">
        <w:r w:rsidDel="00000000" w:rsidR="00000000" w:rsidRPr="00000000">
          <w:rPr>
            <w:rFonts w:ascii="Google Sans" w:cs="Google Sans" w:eastAsia="Google Sans" w:hAnsi="Google Sans"/>
            <w:color w:val="0000ee"/>
            <w:sz w:val="24"/>
            <w:szCs w:val="24"/>
            <w:u w:val="single"/>
            <w:rtl w:val="0"/>
          </w:rPr>
          <w:t xml:space="preserve">https://www.lacourt.ca.gov/pages/lp/online-services/tp/os-court-forms-and-filing/cp/os-filing-court-locator</w:t>
        </w:r>
      </w:hyperlink>
      <w:r w:rsidDel="00000000" w:rsidR="00000000" w:rsidRPr="00000000">
        <w:rPr>
          <w:rtl w:val="0"/>
        </w:rPr>
      </w:r>
    </w:p>
    <w:p w:rsidR="00000000" w:rsidDel="00000000" w:rsidP="00000000" w:rsidRDefault="00000000" w:rsidRPr="00000000" w14:paraId="000000A6">
      <w:pPr>
        <w:numPr>
          <w:ilvl w:val="0"/>
          <w:numId w:val="1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LASC Civil eFiling and What You Need to Know About It - Bosco Legal Services, accessed December 17, 2025, </w:t>
      </w:r>
      <w:hyperlink r:id="rId14">
        <w:r w:rsidDel="00000000" w:rsidR="00000000" w:rsidRPr="00000000">
          <w:rPr>
            <w:rFonts w:ascii="Google Sans" w:cs="Google Sans" w:eastAsia="Google Sans" w:hAnsi="Google Sans"/>
            <w:color w:val="0000ee"/>
            <w:sz w:val="24"/>
            <w:szCs w:val="24"/>
            <w:u w:val="single"/>
            <w:rtl w:val="0"/>
          </w:rPr>
          <w:t xml:space="preserve">https://www.boscolegal.org/blog/lasc-civil-efiling-need-know/</w:t>
        </w:r>
      </w:hyperlink>
      <w:r w:rsidDel="00000000" w:rsidR="00000000" w:rsidRPr="00000000">
        <w:rPr>
          <w:rtl w:val="0"/>
        </w:rPr>
      </w:r>
    </w:p>
    <w:p w:rsidR="00000000" w:rsidDel="00000000" w:rsidP="00000000" w:rsidRDefault="00000000" w:rsidRPr="00000000" w14:paraId="000000A7">
      <w:pPr>
        <w:numPr>
          <w:ilvl w:val="0"/>
          <w:numId w:val="1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Rule 3.300. Related cases | Judicial Branch of California, accessed December 17, 2025, </w:t>
      </w:r>
      <w:hyperlink r:id="rId15">
        <w:r w:rsidDel="00000000" w:rsidR="00000000" w:rsidRPr="00000000">
          <w:rPr>
            <w:rFonts w:ascii="Google Sans" w:cs="Google Sans" w:eastAsia="Google Sans" w:hAnsi="Google Sans"/>
            <w:color w:val="0000ee"/>
            <w:sz w:val="24"/>
            <w:szCs w:val="24"/>
            <w:u w:val="single"/>
            <w:rtl w:val="0"/>
          </w:rPr>
          <w:t xml:space="preserve">https://courts.ca.gov/cms/rules/index/three/rule3_300</w:t>
        </w:r>
      </w:hyperlink>
      <w:r w:rsidDel="00000000" w:rsidR="00000000" w:rsidRPr="00000000">
        <w:rPr>
          <w:rtl w:val="0"/>
        </w:rPr>
      </w:r>
    </w:p>
    <w:p w:rsidR="00000000" w:rsidDel="00000000" w:rsidP="00000000" w:rsidRDefault="00000000" w:rsidRPr="00000000" w14:paraId="000000A8">
      <w:pPr>
        <w:numPr>
          <w:ilvl w:val="0"/>
          <w:numId w:val="1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Los Angeles Superior Court Complex Civil Information and FAQs - E-Filing Help, accessed December 17, 2025, </w:t>
      </w:r>
      <w:hyperlink r:id="rId16">
        <w:r w:rsidDel="00000000" w:rsidR="00000000" w:rsidRPr="00000000">
          <w:rPr>
            <w:rFonts w:ascii="Google Sans" w:cs="Google Sans" w:eastAsia="Google Sans" w:hAnsi="Google Sans"/>
            <w:color w:val="0000ee"/>
            <w:sz w:val="24"/>
            <w:szCs w:val="24"/>
            <w:u w:val="single"/>
            <w:rtl w:val="0"/>
          </w:rPr>
          <w:t xml:space="preserve">https://www.efilinghelp.com/california/los-angeles/los-angeles-superior-court-complex-civil-information-and-faqs/</w:t>
        </w:r>
      </w:hyperlink>
      <w:r w:rsidDel="00000000" w:rsidR="00000000" w:rsidRPr="00000000">
        <w:rPr>
          <w:rtl w:val="0"/>
        </w:rPr>
      </w:r>
    </w:p>
    <w:p w:rsidR="00000000" w:rsidDel="00000000" w:rsidP="00000000" w:rsidRDefault="00000000" w:rsidRPr="00000000" w14:paraId="000000A9">
      <w:pPr>
        <w:numPr>
          <w:ilvl w:val="0"/>
          <w:numId w:val="1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SUPERIOR COURT OF CALIFORNIA COUNTY OF LOS ANGELES -i - NET, accessed December 17, 2025, </w:t>
      </w:r>
      <w:hyperlink r:id="rId17">
        <w:r w:rsidDel="00000000" w:rsidR="00000000" w:rsidRPr="00000000">
          <w:rPr>
            <w:rFonts w:ascii="Google Sans" w:cs="Google Sans" w:eastAsia="Google Sans" w:hAnsi="Google Sans"/>
            <w:color w:val="0000ee"/>
            <w:sz w:val="24"/>
            <w:szCs w:val="24"/>
            <w:u w:val="single"/>
            <w:rtl w:val="0"/>
          </w:rPr>
          <w:t xml:space="preserve">https://lascpubstorage.blob.core.windows.net/cts-webgrouppublic/LIBSVCJES/CourtRules/Master/LascCourtRules_CH3.pdf</w:t>
        </w:r>
      </w:hyperlink>
      <w:r w:rsidDel="00000000" w:rsidR="00000000" w:rsidRPr="00000000">
        <w:rPr>
          <w:rtl w:val="0"/>
        </w:rPr>
      </w:r>
    </w:p>
    <w:p w:rsidR="00000000" w:rsidDel="00000000" w:rsidP="00000000" w:rsidRDefault="00000000" w:rsidRPr="00000000" w14:paraId="000000AA">
      <w:pPr>
        <w:numPr>
          <w:ilvl w:val="0"/>
          <w:numId w:val="1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Fill out civil harassment restraining order forms - California Courts | Self Help Guide, accessed December 17, 2025, </w:t>
      </w:r>
      <w:hyperlink r:id="rId18">
        <w:r w:rsidDel="00000000" w:rsidR="00000000" w:rsidRPr="00000000">
          <w:rPr>
            <w:rFonts w:ascii="Google Sans" w:cs="Google Sans" w:eastAsia="Google Sans" w:hAnsi="Google Sans"/>
            <w:color w:val="0000ee"/>
            <w:sz w:val="24"/>
            <w:szCs w:val="24"/>
            <w:u w:val="single"/>
            <w:rtl w:val="0"/>
          </w:rPr>
          <w:t xml:space="preserve">https://selfhelp.courts.ca.gov/CH-restraining-order/fill-forms</w:t>
        </w:r>
      </w:hyperlink>
      <w:r w:rsidDel="00000000" w:rsidR="00000000" w:rsidRPr="00000000">
        <w:rPr>
          <w:rtl w:val="0"/>
        </w:rPr>
      </w:r>
    </w:p>
    <w:p w:rsidR="00000000" w:rsidDel="00000000" w:rsidP="00000000" w:rsidRDefault="00000000" w:rsidRPr="00000000" w14:paraId="000000AB">
      <w:pPr>
        <w:numPr>
          <w:ilvl w:val="0"/>
          <w:numId w:val="1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Initiate a New Case in Los Angeles Civil Court with a Waiver - E-Filing Help, accessed December 17, 2025, </w:t>
      </w:r>
      <w:hyperlink r:id="rId19">
        <w:r w:rsidDel="00000000" w:rsidR="00000000" w:rsidRPr="00000000">
          <w:rPr>
            <w:rFonts w:ascii="Google Sans" w:cs="Google Sans" w:eastAsia="Google Sans" w:hAnsi="Google Sans"/>
            <w:color w:val="0000ee"/>
            <w:sz w:val="24"/>
            <w:szCs w:val="24"/>
            <w:u w:val="single"/>
            <w:rtl w:val="0"/>
          </w:rPr>
          <w:t xml:space="preserve">https://support.greenfiling.com/california/los-angeles/initiate-a-new-case-in-los-angeles-civil-court-with-a-waiver/</w:t>
        </w:r>
      </w:hyperlink>
      <w:r w:rsidDel="00000000" w:rsidR="00000000" w:rsidRPr="00000000">
        <w:rPr>
          <w:rtl w:val="0"/>
        </w:rPr>
      </w:r>
    </w:p>
    <w:p w:rsidR="00000000" w:rsidDel="00000000" w:rsidP="00000000" w:rsidRDefault="00000000" w:rsidRPr="00000000" w14:paraId="000000AC">
      <w:pPr>
        <w:numPr>
          <w:ilvl w:val="0"/>
          <w:numId w:val="1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California Code, Code of Civil Procedure - CCP § 527.6 - Codes - FindLaw, accessed December 17, 2025, </w:t>
      </w:r>
      <w:hyperlink r:id="rId20">
        <w:r w:rsidDel="00000000" w:rsidR="00000000" w:rsidRPr="00000000">
          <w:rPr>
            <w:rFonts w:ascii="Google Sans" w:cs="Google Sans" w:eastAsia="Google Sans" w:hAnsi="Google Sans"/>
            <w:color w:val="0000ee"/>
            <w:sz w:val="24"/>
            <w:szCs w:val="24"/>
            <w:u w:val="single"/>
            <w:rtl w:val="0"/>
          </w:rPr>
          <w:t xml:space="preserve">https://codes.findlaw.com/ca/code-of-civil-procedure/ccp-sect-527-6/</w:t>
        </w:r>
      </w:hyperlink>
      <w:r w:rsidDel="00000000" w:rsidR="00000000" w:rsidRPr="00000000">
        <w:rPr>
          <w:rtl w:val="0"/>
        </w:rPr>
      </w:r>
    </w:p>
    <w:p w:rsidR="00000000" w:rsidDel="00000000" w:rsidP="00000000" w:rsidRDefault="00000000" w:rsidRPr="00000000" w14:paraId="000000AD">
      <w:pPr>
        <w:numPr>
          <w:ilvl w:val="0"/>
          <w:numId w:val="1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LA reveals top rejection reasons for Civil case types - One Legal, accessed December 17, 2025, </w:t>
      </w:r>
      <w:hyperlink r:id="rId21">
        <w:r w:rsidDel="00000000" w:rsidR="00000000" w:rsidRPr="00000000">
          <w:rPr>
            <w:rFonts w:ascii="Google Sans" w:cs="Google Sans" w:eastAsia="Google Sans" w:hAnsi="Google Sans"/>
            <w:color w:val="0000ee"/>
            <w:sz w:val="24"/>
            <w:szCs w:val="24"/>
            <w:u w:val="single"/>
            <w:rtl w:val="0"/>
          </w:rPr>
          <w:t xml:space="preserve">https://www.onelegal.com/blog/la-reveals-top-rejection-reasons-for-civil-case-types/</w:t>
        </w:r>
      </w:hyperlink>
      <w:r w:rsidDel="00000000" w:rsidR="00000000" w:rsidRPr="00000000">
        <w:rPr>
          <w:rtl w:val="0"/>
        </w:rPr>
      </w:r>
    </w:p>
    <w:p w:rsidR="00000000" w:rsidDel="00000000" w:rsidP="00000000" w:rsidRDefault="00000000" w:rsidRPr="00000000" w14:paraId="000000AE">
      <w:pPr>
        <w:numPr>
          <w:ilvl w:val="0"/>
          <w:numId w:val="1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Initiate a New Complex Civil Case in the Los Angeles Superior Courts - E-Filing Help, accessed December 17, 2025, </w:t>
      </w:r>
      <w:hyperlink r:id="rId22">
        <w:r w:rsidDel="00000000" w:rsidR="00000000" w:rsidRPr="00000000">
          <w:rPr>
            <w:rFonts w:ascii="Google Sans" w:cs="Google Sans" w:eastAsia="Google Sans" w:hAnsi="Google Sans"/>
            <w:color w:val="0000ee"/>
            <w:sz w:val="24"/>
            <w:szCs w:val="24"/>
            <w:u w:val="single"/>
            <w:rtl w:val="0"/>
          </w:rPr>
          <w:t xml:space="preserve">https://support.greenfiling.com/california/los-angeles/initiate-a-new-complex-civil-case-in-the-los-angeles-superior-courts/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codes.findlaw.com/ca/code-of-civil-procedure/ccp-sect-527-6/" TargetMode="External"/><Relationship Id="rId11" Type="http://schemas.openxmlformats.org/officeDocument/2006/relationships/hyperlink" Target="https://www.greenfiling.com/" TargetMode="External"/><Relationship Id="rId22" Type="http://schemas.openxmlformats.org/officeDocument/2006/relationships/hyperlink" Target="https://support.greenfiling.com/california/los-angeles/initiate-a-new-complex-civil-case-in-the-los-angeles-superior-courts/" TargetMode="External"/><Relationship Id="rId10" Type="http://schemas.openxmlformats.org/officeDocument/2006/relationships/hyperlink" Target="https://www.firstlegal.com/wp-content/uploads/2023/09/Los-Angeles-County-General-eFiling-Guide-1.pdf" TargetMode="External"/><Relationship Id="rId21" Type="http://schemas.openxmlformats.org/officeDocument/2006/relationships/hyperlink" Target="https://www.onelegal.com/blog/la-reveals-top-rejection-reasons-for-civil-case-types/" TargetMode="External"/><Relationship Id="rId13" Type="http://schemas.openxmlformats.org/officeDocument/2006/relationships/hyperlink" Target="https://www.lacourt.ca.gov/pages/lp/online-services/tp/os-court-forms-and-filing/cp/os-filing-court-locator" TargetMode="External"/><Relationship Id="rId12" Type="http://schemas.openxmlformats.org/officeDocument/2006/relationships/hyperlink" Target="https://www.lacourt.ca.gov/courtrules/CurrentCourtRulesPDF/Chap2.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ascpubstorage.blob.core.windows.net/forms/Forms%20Comprehensive%20List/LASC%20CIV%20109.pdf" TargetMode="External"/><Relationship Id="rId15" Type="http://schemas.openxmlformats.org/officeDocument/2006/relationships/hyperlink" Target="https://courts.ca.gov/cms/rules/index/three/rule3_300" TargetMode="External"/><Relationship Id="rId14" Type="http://schemas.openxmlformats.org/officeDocument/2006/relationships/hyperlink" Target="https://www.boscolegal.org/blog/lasc-civil-efiling-need-know/" TargetMode="External"/><Relationship Id="rId17" Type="http://schemas.openxmlformats.org/officeDocument/2006/relationships/hyperlink" Target="https://lascpubstorage.blob.core.windows.net/cts-webgrouppublic/LIBSVCJES/CourtRules/Master/LascCourtRules_CH3.pdf" TargetMode="External"/><Relationship Id="rId16" Type="http://schemas.openxmlformats.org/officeDocument/2006/relationships/hyperlink" Target="https://www.efilinghelp.com/california/los-angeles/los-angeles-superior-court-complex-civil-information-and-faqs/" TargetMode="External"/><Relationship Id="rId5" Type="http://schemas.openxmlformats.org/officeDocument/2006/relationships/styles" Target="styles.xml"/><Relationship Id="rId19" Type="http://schemas.openxmlformats.org/officeDocument/2006/relationships/hyperlink" Target="https://support.greenfiling.com/california/los-angeles/initiate-a-new-case-in-los-angeles-civil-court-with-a-waiver/" TargetMode="External"/><Relationship Id="rId6" Type="http://schemas.openxmlformats.org/officeDocument/2006/relationships/image" Target="media/image2.png"/><Relationship Id="rId18" Type="http://schemas.openxmlformats.org/officeDocument/2006/relationships/hyperlink" Target="https://selfhelp.courts.ca.gov/CH-restraining-order/fill-forms" TargetMode="External"/><Relationship Id="rId7" Type="http://schemas.openxmlformats.org/officeDocument/2006/relationships/image" Target="media/image1.png"/><Relationship Id="rId8" Type="http://schemas.openxmlformats.org/officeDocument/2006/relationships/hyperlink" Target="https://lascpubstorage.blob.core.windows.net/cpw/LIBSVCExecutiveSupport-265-2024FeeSchedule010124.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