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18:34:06 -0700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24, 2025 at 2:38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SAYEGH: Today's meeting at 6 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send us a better picture of your bank balance that shows the Bank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last four of the account number? Maybe if you could send us your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bank statement from September 25th to the present time.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21, 2025 7:57 PM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FW: SAYEGH: Today's meeting at 6 pm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I don’t know what to do!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hold off on everything until I’m able to get the $ or just die 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I’m about to loose it! Just stop doing whatever work until you get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paid. I’m sorry look I don’t know who else I can go to right now.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trying to survive and make sure these kids have everything they need. 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literally don’t even have time to reply this email. We’re getting ready for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 day Halloween.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100 bucks in my account so my hands are extremely tied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21, 2025 at 5:52 PM Kirk Kolodji &lt;Kirk@kolodjifamilylaw.com&gt;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 to complete the attached FL142, and also make the remaining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$6,000 payment on the initial retainer.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Notice of Pending Action for the Sonoma Property has been prepared for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and recordation, but I need you to complete the FL142. I also need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make the remaining payment on the initial retainer forthwith.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6, 2025 2:49 PM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 Sayegh' &lt;nuha@recovery-compass.org&gt;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SAYEGH: Today's meeting at 6 pm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back office location (75 N. Marango Ave, Pasadena, CA 91101).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Parking Lot: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E. Walnut Street, Pasadena, CA 91101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&lt;https://www.google.com/maps/search/150+E.+Walnut+Street,+Pasadena,+CA+91101?entry=gmail&amp;source=g&gt;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physical office number: 626-525-7163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