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12:33:07 -0800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Urgent: Kirk Fee Motion + Custody Strategy + Relocation Discussion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Sara Memari &lt;sara@hbuilaw.com&gt;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Nov 17, 2025 at 12:30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Kirk Fee Motion + Custody Strategy + Relocation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Danielle Leon &lt;danielle@hbuilaw.com&gt;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in court this morning, but I’m now reviewing your weekend emails,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Eric’s message with your I&amp;E information. Over the weekend 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access to your case and saw you filed an I&amp;E on 9/9/25 (before you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retained Kirk, around the time of the restraining order). That filing shows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income of $5,500/month and (2) expenses of about $19,000/month. Even if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submit a corrected I&amp;E now, judges often focus on the earlier filing, 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hearing last week where that happened. I’m drafting your updated I&amp;E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can file it today, but please be aware the 9/9/25 I&amp;E may still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issues regarding income.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Borson motion: a full opposition is unlikely to succeed because we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see procedural defects (no lack of authorization or notice). Courts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 award some fees if the billing is adequately supported. Further,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award for attorney’s fees is paid directly to the attorney and not the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party. My recommendation is to focus your attorney budget on the bigger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issues, such as custody, visitation, child support, and spousal support.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clarification on custody, you already have sole legal custody 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 physical custody. When we met, we discussed changing visitation, so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has the kids every other weekend. If you want a different schedule,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exactly what you’re requesting (e.g., supervised, no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overnights, different frequency) and why; otherwise, I’ll proceed with the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every-other-weekend plan we discussed. Since Freddy already has every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weekend, it will be difficult to remove his overnights or ask that his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visits be supervised. However, asking for alternating weekends is totally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relocate, we’ll need to file a separate Request for Order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(RFO) asking the Court for permission to move with the kids. Move-away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have their own process and often require multiple hearings. If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you’d like to proceed, please start gathering specifics: the exact area you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to move to, school options, childcare, job prospects, housing, 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support network there. Also think about a proposed visitation plan for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parent (how visits would work, travel, and costs). The Court will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 this information when deciding a move-away request.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Lastly, thanks for confirming your consent to the privilege waiver. Our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 does need the waiver signed on our standard form, so I’ll send it via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DocuSign shortly. Once you sign, I can speak with Eric about your case. If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in the DocuSign packet looks off, let me know and I’ll update it.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 We have moved!  Please note our new address. *****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*Sara Memari | Associate Attorney*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*sara@hbuilaw.com*  t:*  626.683.7574   *f:*  888.335.2040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November 17, 2025 10:46 AM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Sara Memari &lt;sara@hbuilaw.com&gt;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Eric Jones &lt;eric@recovery-compass.org&gt;; Danielle Leon &lt;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danielle@hbuilaw.com&gt;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Urgent: Kirk Fee Motion + Custody Strategy + Relocation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Sarah,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you're well. I'm writing with several urgent matters that need your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attention. I've CC'd Eric Jones, who prepared the comprehensive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audit attached.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*Kirk Kolodji Fee Motion (Due November 19, 8:30 AM)*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need to be direct: I'm financially desperate right now. Kirk 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claiming $16,306, but Eric's audit shows only $6,000-$8,000 is justified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$8,000-$10,000 difference I desperately need back.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audit identifies 6 major billing violations: block billing, vague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descriptions, excessive time charges, post-termination work, and that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FL-150 income error where he reported $5,500/month when I told him it was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 That mistake is undermining my entire spousal support case.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 need to know: Are you filing the opposition brief, or do I need to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this myself?* I cannot afford to lose this money. Please confirm by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day if you're on this.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*Custody &amp; Safety Concerns*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need sole custody. Freddy is causing serious harm to our children: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*Our daughter's hearing:* When she was just a few months old, he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blasted music in his car despite my warnings. Now she's lost significant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 and struggles at school because of it. Her pediatrician can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testify, and we have an appointment this week to document the worsening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damage.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*Our son:* He screams at him constantly, has no patience for normal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6-year-old curiosity, and I witnessed him slam my son's head into a wall.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It takes days to get my kids mentally stable after visits with him.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*Car seat negligence:* He doesn't believe in proper car seat safety.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daughter's former pediatrician can provide written testimony about his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recklessness. This is documented child abuse.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*Relocation Request*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get my kids out of LA completely. My family has disowned me and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Freddy having full custody they don't believe what hes done to me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a big deal. I'm genuinely scared for my safety and my children's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safety. They will not stop.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move north, possibly Monterey area, near the ocean. My kids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deserve a safe, healthy environment away from this toxic situation. Life 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short, and I can't wait anymore.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I need to know:*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How do we pursue sole custody with supervised visitation only?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Is relocation legally possible, and what's the process?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What documentation do I need to gather right now?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-------(Dont believe ive sent EVERYTHING to Eric for when he had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all  very beautifully must I add. Thank you Mr Jones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*Documentation &amp; Evidence*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honestly don't know what documents you have versus what I still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on my end. I've been collecting everything, so if there's anything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you need to move this case forward successfully medical records,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messages, photos, emails, witness statements, whatever it is just tell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and I can probably get it to you right away.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*FL-150 Status*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FL-150 corrected and ready, or do I need to come in and work on it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Danielle?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respect you as my attorney, but I need to know you're actively 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issues. If you're not able to prioritize this, please tell me now so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handle things myself. I don't have time or money to waste.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