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"Forensic Integration: Strategic Motion and Ethics Filings"</w:t>
      </w:r>
      <w:r w:rsidDel="00000000" w:rsidR="00000000" w:rsidRPr="00000000">
        <w:rPr>
          <w:rtl w:val="0"/>
        </w:rPr>
        <w:t xml:space="preserve"> report [Source 738] and supporting evidence files, the integration of forensic intelligence into actionable legal filings is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has successfully synthesized the </w:t>
      </w:r>
      <w:r w:rsidDel="00000000" w:rsidR="00000000" w:rsidRPr="00000000">
        <w:rPr>
          <w:b w:val="1"/>
          <w:bCs w:val="1"/>
          <w:rtl w:val="0"/>
        </w:rPr>
        <w:t xml:space="preserve">Video Forensic Analysis</w:t>
      </w:r>
      <w:r w:rsidDel="00000000" w:rsidR="00000000" w:rsidRPr="00000000">
        <w:rPr>
          <w:rtl w:val="0"/>
        </w:rPr>
        <w:t xml:space="preserve"> (Kirk Kolodji/Freddy Sayegh) and the </w:t>
      </w:r>
      <w:r w:rsidDel="00000000" w:rsidR="00000000" w:rsidRPr="00000000">
        <w:rPr>
          <w:b w:val="1"/>
          <w:bCs w:val="1"/>
          <w:rtl w:val="0"/>
        </w:rPr>
        <w:t xml:space="preserve">Audio Transcript Analysis</w:t>
      </w:r>
      <w:r w:rsidDel="00000000" w:rsidR="00000000" w:rsidRPr="00000000">
        <w:rPr>
          <w:rtl w:val="0"/>
        </w:rPr>
        <w:t xml:space="preserve"> (Sara Memari) into the following executed strategic assets: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m68ys4pc74t" w:id="0"/>
      <w:bookmarkEnd w:id="0"/>
      <w:r w:rsidDel="00000000" w:rsidR="00000000" w:rsidRPr="00000000">
        <w:rPr>
          <w:b w:val="1"/>
          <w:bCs w:val="1"/>
          <w:rtl w:val="0"/>
        </w:rPr>
        <w:t xml:space="preserve">1. STATE BAR SUPPLEMENTAL COMPLAINT (Respondent: Kirk Kolodji)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READY </w:t>
      </w:r>
      <w:r w:rsidDel="00000000" w:rsidR="00000000" w:rsidRPr="00000000">
        <w:rPr>
          <w:b w:val="1"/>
          <w:bCs w:val="1"/>
          <w:rtl w:val="0"/>
        </w:rPr>
        <w:t xml:space="preserve">Asset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09_STATE_BAR_SUPPLEMENTAL_KIRK/Supplemental_Evidence_Kirk_Kolodji.md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filing integrates the </w:t>
      </w:r>
      <w:r w:rsidDel="00000000" w:rsidR="00000000" w:rsidRPr="00000000">
        <w:rPr>
          <w:b w:val="1"/>
          <w:bCs w:val="1"/>
          <w:rtl w:val="0"/>
        </w:rPr>
        <w:t xml:space="preserve">"Operation Insider Threat"</w:t>
      </w:r>
      <w:r w:rsidDel="00000000" w:rsidR="00000000" w:rsidRPr="00000000">
        <w:rPr>
          <w:rtl w:val="0"/>
        </w:rPr>
        <w:t xml:space="preserve"> video forensics to prove ethical violations (Rules 1.6, 1.7, 8.4(c)). It cites specific "Smoking Gun" frames extracted from the video evidence: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35:</w:t>
      </w:r>
      <w:r w:rsidDel="00000000" w:rsidR="00000000" w:rsidRPr="00000000">
        <w:rPr>
          <w:rtl w:val="0"/>
        </w:rPr>
        <w:t xml:space="preserve"> Proof of 8+ direct Gmail threads between Kirk Kolodji and the opposing party (Fahed Sayegh).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45 &amp; 60:</w:t>
      </w:r>
      <w:r w:rsidDel="00000000" w:rsidR="00000000" w:rsidRPr="00000000">
        <w:rPr>
          <w:rtl w:val="0"/>
        </w:rPr>
        <w:t xml:space="preserve"> Proof that Kirk shared confidential client work product (Lis Pendens and the 24-page Keech Declaration) directly with the adversary.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90:</w:t>
      </w:r>
      <w:r w:rsidDel="00000000" w:rsidR="00000000" w:rsidRPr="00000000">
        <w:rPr>
          <w:rtl w:val="0"/>
        </w:rPr>
        <w:t xml:space="preserve"> Billing records confirming "opposing party" communications that were not disclosed to the client.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h2cn2xsmqt9" w:id="1"/>
      <w:bookmarkEnd w:id="1"/>
      <w:r w:rsidDel="00000000" w:rsidR="00000000" w:rsidRPr="00000000">
        <w:rPr>
          <w:b w:val="1"/>
          <w:bCs w:val="1"/>
          <w:rtl w:val="0"/>
        </w:rPr>
        <w:t xml:space="preserve">2. MOTION TO SET ASIDE JUDGMENT (Case: Sayegh v. Sayegh)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DOCUMENTS GENERATED </w:t>
      </w:r>
      <w:r w:rsidDel="00000000" w:rsidR="00000000" w:rsidRPr="00000000">
        <w:rPr>
          <w:b w:val="1"/>
          <w:bCs w:val="1"/>
          <w:rtl w:val="0"/>
        </w:rPr>
        <w:t xml:space="preserve">Asset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07_MOTION_SET_ASIDE_FRAUD/Motion_Set_Aside_CCP473.md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motion seeks to void the November 19 orders (including the $13,347 fee award) based on </w:t>
      </w:r>
      <w:r w:rsidDel="00000000" w:rsidR="00000000" w:rsidRPr="00000000">
        <w:rPr>
          <w:b w:val="1"/>
          <w:bCs w:val="1"/>
          <w:rtl w:val="0"/>
        </w:rPr>
        <w:t xml:space="preserve">Extrinsic Fraud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Financial Capture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CCP § 473(b) (Fraud on the Court).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Integration:</w:t>
      </w:r>
      <w:r w:rsidDel="00000000" w:rsidR="00000000" w:rsidRPr="00000000">
        <w:rPr>
          <w:rtl w:val="0"/>
        </w:rPr>
        <w:t xml:space="preserve"> The motion incorporates the </w:t>
      </w:r>
      <w:r w:rsidDel="00000000" w:rsidR="00000000" w:rsidRPr="00000000">
        <w:rPr>
          <w:b w:val="1"/>
          <w:bCs w:val="1"/>
          <w:rtl w:val="0"/>
        </w:rPr>
        <w:t xml:space="preserve">$11,000 Zelle Payoff</w:t>
      </w:r>
      <w:r w:rsidDel="00000000" w:rsidR="00000000" w:rsidRPr="00000000">
        <w:rPr>
          <w:rtl w:val="0"/>
        </w:rPr>
        <w:t xml:space="preserve"> evidence, showing Kirk accepted payments from the opposing party immediately following the hearing.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Declaration: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Declaration_Nuha_Sayegh_Fraud.md</w:t>
      </w:r>
      <w:r w:rsidDel="00000000" w:rsidR="00000000" w:rsidRPr="00000000">
        <w:rPr>
          <w:rtl w:val="0"/>
        </w:rPr>
        <w:t xml:space="preserve"> has been updated to include testimony regarding the unauthorized sharing of her confidential legal strategy with the opposing party, as revealed by the forensic analysis.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v4badpz6zkko" w:id="2"/>
      <w:bookmarkEnd w:id="2"/>
      <w:r w:rsidDel="00000000" w:rsidR="00000000" w:rsidRPr="00000000">
        <w:rPr>
          <w:b w:val="1"/>
          <w:bCs w:val="1"/>
          <w:rtl w:val="0"/>
        </w:rPr>
        <w:t xml:space="preserve">3. STATE BAR COMPLAINT (Respondent: Sara Memari)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PACKAGE READY </w:t>
      </w:r>
      <w:r w:rsidDel="00000000" w:rsidR="00000000" w:rsidRPr="00000000">
        <w:rPr>
          <w:b w:val="1"/>
          <w:bCs w:val="1"/>
          <w:rtl w:val="0"/>
        </w:rPr>
        <w:t xml:space="preserve">Asset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docs/state-bar-complaints/sayegh-hbui-memari/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filing integrates the </w:t>
      </w:r>
      <w:r w:rsidDel="00000000" w:rsidR="00000000" w:rsidRPr="00000000">
        <w:rPr>
          <w:b w:val="1"/>
          <w:bCs w:val="1"/>
          <w:rtl w:val="0"/>
        </w:rPr>
        <w:t xml:space="preserve">November 17, 2025 Transcript</w:t>
      </w:r>
      <w:r w:rsidDel="00000000" w:rsidR="00000000" w:rsidRPr="00000000">
        <w:rPr>
          <w:rtl w:val="0"/>
        </w:rPr>
        <w:t xml:space="preserve"> analysis to prove </w:t>
      </w:r>
      <w:r w:rsidDel="00000000" w:rsidR="00000000" w:rsidRPr="00000000">
        <w:rPr>
          <w:b w:val="1"/>
          <w:bCs w:val="1"/>
          <w:rtl w:val="0"/>
        </w:rPr>
        <w:t xml:space="preserve">Abandonment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Conflict of Interest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"Chatsworth" Smoking Gun:</w:t>
      </w:r>
      <w:r w:rsidDel="00000000" w:rsidR="00000000" w:rsidRPr="00000000">
        <w:rPr>
          <w:rtl w:val="0"/>
        </w:rPr>
        <w:t xml:space="preserve"> The complaint explicitly cites Sara Memari's recorded admission: </w:t>
      </w:r>
      <w:r w:rsidDel="00000000" w:rsidR="00000000" w:rsidRPr="00000000">
        <w:rPr>
          <w:i w:val="1"/>
          <w:iCs w:val="1"/>
          <w:rtl w:val="0"/>
        </w:rPr>
        <w:t xml:space="preserve">"I already had a hearing that I'm supposed to appear in Chatsworth for in person, so as to, unfortunately, appear remotely..."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Causation:</w:t>
      </w:r>
      <w:r w:rsidDel="00000000" w:rsidR="00000000" w:rsidRPr="00000000">
        <w:rPr>
          <w:rtl w:val="0"/>
        </w:rPr>
        <w:t xml:space="preserve"> It links this self-interested decision directly to the Judge's refusal to hear Nuha's testimony ("She's not here") regarding the exclusive use of the home.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Harm:</w:t>
      </w:r>
      <w:r w:rsidDel="00000000" w:rsidR="00000000" w:rsidRPr="00000000">
        <w:rPr>
          <w:rtl w:val="0"/>
        </w:rPr>
        <w:t xml:space="preserve"> Cited as the direct cause of the loss of the home occupancy order and subsequent rental damages.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9lw6f6obyib" w:id="3"/>
      <w:bookmarkEnd w:id="3"/>
      <w:r w:rsidDel="00000000" w:rsidR="00000000" w:rsidRPr="00000000">
        <w:rPr>
          <w:b w:val="1"/>
          <w:bCs w:val="1"/>
          <w:rtl w:val="0"/>
        </w:rPr>
        <w:t xml:space="preserve">4. "GLASS HOUSE" STRATEGIC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DOCUMENTS GENERATED The forensic audit of the </w:t>
      </w:r>
      <w:r w:rsidDel="00000000" w:rsidR="00000000" w:rsidRPr="00000000">
        <w:rPr>
          <w:b w:val="1"/>
          <w:bCs w:val="1"/>
          <w:rtl w:val="0"/>
        </w:rPr>
        <w:t xml:space="preserve">FL-150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Bank Records</w:t>
      </w:r>
      <w:r w:rsidDel="00000000" w:rsidR="00000000" w:rsidRPr="00000000">
        <w:rPr>
          <w:rtl w:val="0"/>
        </w:rPr>
        <w:t xml:space="preserve"> has been converted into the "Glass House" filing package for the January 6 hearing: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Golden Hammer:</w:t>
      </w:r>
      <w:r w:rsidDel="00000000" w:rsidR="00000000" w:rsidRPr="00000000">
        <w:rPr>
          <w:rtl w:val="0"/>
        </w:rPr>
        <w:t xml:space="preserve"> Visual comparison of Freddy's sworn $8k/month income vs. $48k/month actual deposits.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Substance Inversion:</w:t>
      </w:r>
      <w:r w:rsidDel="00000000" w:rsidR="00000000" w:rsidRPr="00000000">
        <w:rPr>
          <w:rtl w:val="0"/>
        </w:rPr>
        <w:t xml:space="preserve"> Integration of the "Clean Test" (Oct 9) to refute substance abuse allegations.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1uazpgtqru97" w:id="4"/>
      <w:bookmarkEnd w:id="4"/>
      <w:r w:rsidDel="00000000" w:rsidR="00000000" w:rsidRPr="00000000">
        <w:rPr>
          <w:b w:val="1"/>
          <w:bCs w:val="1"/>
          <w:rtl w:val="0"/>
        </w:rPr>
        <w:t xml:space="preserve">IMMEDIATE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Examine the generated Markdown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07_MOTION_SET_ASIDE_FRAUD/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09_STATE_BAR_SUPPLEMENTAL_KIRK/</w:t>
      </w:r>
      <w:r w:rsidDel="00000000" w:rsidR="00000000" w:rsidRPr="00000000">
        <w:rPr>
          <w:rtl w:val="0"/>
        </w:rPr>
        <w:t xml:space="preserve"> for tone and accuracy.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&amp; File:</w:t>
      </w:r>
      <w:r w:rsidDel="00000000" w:rsidR="00000000" w:rsidRPr="00000000">
        <w:rPr>
          <w:rtl w:val="0"/>
        </w:rPr>
        <w:t xml:space="preserve"> Convert the Markdown files to PDF (using the Compass Outlaw "Complaint Builder"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render_pdf.sh</w:t>
      </w:r>
      <w:r w:rsidDel="00000000" w:rsidR="00000000" w:rsidRPr="00000000">
        <w:rPr>
          <w:rtl w:val="0"/>
        </w:rPr>
        <w:t xml:space="preserve">) and file with the respective bodies (LASC and State Bar).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 Protocol:</w:t>
      </w:r>
      <w:r w:rsidDel="00000000" w:rsidR="00000000" w:rsidRPr="00000000">
        <w:rPr>
          <w:rtl w:val="0"/>
        </w:rPr>
        <w:t xml:space="preserve"> Maintain strict silence with H Bui Law Firm and opposing counsel; let the filings speak.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