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txz0y5i9owh" w:id="0"/>
      <w:bookmarkEnd w:id="0"/>
      <w:r w:rsidDel="00000000" w:rsidR="00000000" w:rsidRPr="00000000">
        <w:rPr>
          <w:rtl w:val="0"/>
        </w:rPr>
        <w:t xml:space="preserve">TRIPLE TAP EXECUTION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 20, 2025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Induce "Controlled Panic" to expose fraud.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yxip760q8sp" w:id="1"/>
      <w:bookmarkEnd w:id="1"/>
      <w:r w:rsidDel="00000000" w:rsidR="00000000" w:rsidRPr="00000000">
        <w:rPr>
          <w:rtl w:val="0"/>
        </w:rPr>
        <w:t xml:space="preserve">🚨 PHASE 1: THE STRIKES - COMPLETE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1 (Health/Benefits + UPL)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Sent in 2 parts (Health @ 8:40 PM, Legal Status @ 8:45 PM).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- Response Received Dec 19 @ 9:54 PM.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Freddy focused on Legal Status (UPL) defense.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Freddy's Response:</w:t>
      </w:r>
      <w:r w:rsidDel="00000000" w:rsidR="00000000" w:rsidRPr="00000000">
        <w:rPr>
          <w:rtl w:val="0"/>
        </w:rPr>
        <w:t xml:space="preserve"> At 9:54 PM (69 mins later), Freddy responded defensively to the UPL status, but largely ignored the financial demands and withheld benefits. He also directed all future communications to his attorney, Gilbert Quinones.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2 (Income Perjury)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01-DRAFTS/MESSAGE_03_INCOME_PERJURY.txt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Sent Dec 19 @ 8:59 PM.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- No specific response to this yet (Freddy's 9:54 PM email ignored the $191K income claim). The content has been delivered.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3 (Criminal Referral - Implied)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"Financial Abuse" and "Withheld Benefits" language was included in the 8:40 PM message.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SENT</w:t>
      </w:r>
      <w:r w:rsidDel="00000000" w:rsidR="00000000" w:rsidRPr="00000000">
        <w:rPr>
          <w:rtl w:val="0"/>
        </w:rPr>
        <w:t xml:space="preserve"> (Integrated into Message 1).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Freddy ignored the "Withheld Benefits" demand in his response.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xuhjqq2sfk6s" w:id="2"/>
      <w:bookmarkEnd w:id="2"/>
      <w:r w:rsidDel="00000000" w:rsidR="00000000" w:rsidRPr="00000000">
        <w:rPr>
          <w:rtl w:val="0"/>
        </w:rPr>
        <w:t xml:space="preserve">🛡 PHASE 2: DEFENSE - ACTIVE (HOLD FIRE)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Monitor:</w:t>
      </w:r>
      <w:r w:rsidDel="00000000" w:rsidR="00000000" w:rsidRPr="00000000">
        <w:rPr>
          <w:rtl w:val="0"/>
        </w:rPr>
        <w:t xml:space="preserve"> Check OFW every 2 hours.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 as PDF</w:t>
      </w:r>
      <w:r w:rsidDel="00000000" w:rsidR="00000000" w:rsidRPr="00000000">
        <w:rPr>
          <w:rtl w:val="0"/>
        </w:rPr>
        <w:t xml:space="preserve"> for EVERY response he sends.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Silence:</w:t>
      </w:r>
      <w:r w:rsidDel="00000000" w:rsidR="00000000" w:rsidRPr="00000000">
        <w:rPr>
          <w:rtl w:val="0"/>
        </w:rPr>
        <w:t xml:space="preserve"> DO NOT REPLY to his panic. Let him build the evidence.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STRATEGY: HOLD FIRE - No further messages are required at this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