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z05ckszkivd" w:id="0"/>
      <w:bookmarkEnd w:id="0"/>
      <w:r w:rsidDel="00000000" w:rsidR="00000000" w:rsidRPr="00000000">
        <w:rPr>
          <w:rtl w:val="0"/>
        </w:rPr>
        <w:t xml:space="preserve">TRIPLE TAP EXECUTION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 20, 2025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Induce "Controlled Panic" to expose fraud.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pxbbwhoq3ys" w:id="1"/>
      <w:bookmarkEnd w:id="1"/>
      <w:r w:rsidDel="00000000" w:rsidR="00000000" w:rsidRPr="00000000">
        <w:rPr>
          <w:rtl w:val="0"/>
        </w:rPr>
        <w:t xml:space="preserve">🚨 PHASE 1: THE STRIKES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1 (UPL Threat)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01-DRAFTS/MESSAGE_02_UPL_THREAT.txt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Sent Dec 19 @ 8:45 PM.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- Response Received Dec 19 @ 9:54 PM (1 hr reaction).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10-point defensive essay + Admissions.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1 (Health/Benefits + UPL)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Sent in 2 parts (Health @ 8:40 PM, Legal Status @ 8:45 PM).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- Response Received 9:54 PM.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Freddy focused on Legal Status (UPL) defense.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2 (Income Perjury)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01-DRAFTS/MESSAGE_03_INCOME_PERJURY.txt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Sent Dec 19 @ 8:59 PM.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- No specific response to this yet (Freddy's 9:54 PM email ignored the $191K income claim).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3 (Criminal Referral - Implied)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"Financial Abuse" and "Withheld Benefits" language was included in the 8:40 PM message.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SENT</w:t>
      </w:r>
      <w:r w:rsidDel="00000000" w:rsidR="00000000" w:rsidRPr="00000000">
        <w:rPr>
          <w:rtl w:val="0"/>
        </w:rPr>
        <w:t xml:space="preserve"> (Integrated into Message 1).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Freddy ignored the "Withheld Benefits" demand in his response.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oougsmfyqhw2" w:id="2"/>
      <w:bookmarkEnd w:id="2"/>
      <w:r w:rsidDel="00000000" w:rsidR="00000000" w:rsidRPr="00000000">
        <w:rPr>
          <w:rtl w:val="0"/>
        </w:rPr>
        <w:t xml:space="preserve">🛡 PHASE 2: DEFENSE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Monitor:</w:t>
      </w:r>
      <w:r w:rsidDel="00000000" w:rsidR="00000000" w:rsidRPr="00000000">
        <w:rPr>
          <w:rtl w:val="0"/>
        </w:rPr>
        <w:t xml:space="preserve"> Check OFW every 2 hours.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 as PDF</w:t>
      </w:r>
      <w:r w:rsidDel="00000000" w:rsidR="00000000" w:rsidRPr="00000000">
        <w:rPr>
          <w:rtl w:val="0"/>
        </w:rPr>
        <w:t xml:space="preserve"> for EVERY response he sends.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Silence:</w:t>
      </w:r>
      <w:r w:rsidDel="00000000" w:rsidR="00000000" w:rsidRPr="00000000">
        <w:rPr>
          <w:rtl w:val="0"/>
        </w:rPr>
        <w:t xml:space="preserve"> DO NOT REPLY to his panic. Let him build the evidence.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I've optimized the alignment with the "Freddy Communication Framework" (now formalized as BIFF-V).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Actions Taken: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Initialized Structure: Created a structured environment in OUR-FAMILY-WIZARD/: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01-INBOX (Incoming logs)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02-DRAFTS (Workspace)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03-SENT (Evidence archive)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04-TEMPLATES (Standard responses)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05-LOGS (Metadata)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Codified the Protocol: Created FREDDY_COMMUNICATION_PROTOCOL.md.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Core Logic: "The Audience is the Judge."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Filter: BIFF-V (Brief, Informative, Friendly, Firm, Verified).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Tactics: No JADE (Justify, Argue, Defend, Explain).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 Tooling: Added DRAFTING_TEMPLATE.md in 04-TEMPLATES to force adherence to the protocol during the drafting phase.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Next Step: When a new message arrives from Freddy, copy it into 01-INBOX, run it through the "Protocol," and use the Template to draft the response.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