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Please pay your new tickets or I will deduct from January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in receipt of your messages dated December 25 and December 28 regarding traffic citations.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As the registered owner of the vehicle, please upload the full citation documents (front and back) to the OFW File Bank for review.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Regarding your statement about deducting funds from January support: Support payments are governed strictly by our current court order. There is no provision authorizing unilateral deductions.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adhere to the payment schedule as ordered by the court.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