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I need to be honest with you. So you know, when we got back home, we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threw the shepherd's pie in the oven, and knowing that we have to leave in about an hour to to Randall is and entire time my anxiety level, my body, my intuition was telling 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to go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time, and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00:30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weird how the whole thing just ended up happening like this. She's 15 minutes I told her, yeah, I'm 15 minutes away. I have your coffee. I'll be right there. And she left, and she had us wait there for two hours. She couldn't fucking answer a phone and say, Hey, bitch, I left.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God, we're all tired. We didn't want to go. But there's something, something inside of me told me that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 bad idea, and the way they were checking in, people patients, they're considered as patient and rape victims, and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So maybe it's a sign for us not to do this, or maybe it's a sign for us to do a little more research, and we do need to tell her what to say exactly, because all of this did not happen for no reason something, something could have gone really wrong. I have a really strong gut feeling. Eric,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let's look into a little bit more place. Didn't even have a name. It was just an address,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guards, police. It was something definitely different I've never seen before.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on wave to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I'm exhausted. Am I feeling good?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Anyways, I'm gonna stop talking. All right. Bye.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