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wuibwoul64b" w:id="0"/>
      <w:bookmarkEnd w:id="0"/>
      <w:r w:rsidDel="00000000" w:rsidR="00000000" w:rsidRPr="00000000">
        <w:rPr>
          <w:rtl w:val="0"/>
        </w:rPr>
        <w:t xml:space="preserve">Email: Kirk to Nuha - Direct Payment Demand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20,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Kirk A. Kolodji &lt;kirk@kolodji familylaw.com&gt;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Nuha Sayegh &lt;nuha.sayegh@[redacted]&gt;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Payment for legal services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Circumvented third-party payor, created financial pressure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e8w3v2s5nih" w:id="1"/>
      <w:bookmarkEnd w:id="1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After Eric Jones (third-party financial supporter) requested documentation on October 17, Kirk circumvented Eric and contacted Nuha directly for payment. This demonstrates Kirk's awareness of the third-party payor relationship while simultaneously violating proper disclosure requirements.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8nel3kc6943" w:id="2"/>
      <w:bookmarkEnd w:id="2"/>
      <w:r w:rsidDel="00000000" w:rsidR="00000000" w:rsidRPr="00000000">
        <w:rPr>
          <w:rtl w:val="0"/>
        </w:rPr>
        <w:t xml:space="preserve">Key Content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Kirk demanded payment from Nuha despite: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Knowing Eric was designated financial supporter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obtaining Rule 1.8.6 written disclosure/consent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Creating direct financial pressure on DV survivor client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abdyue2y7bv" w:id="3"/>
      <w:bookmarkEnd w:id="3"/>
      <w:r w:rsidDel="00000000" w:rsidR="00000000" w:rsidRPr="00000000">
        <w:rPr>
          <w:rtl w:val="0"/>
        </w:rPr>
        <w:t xml:space="preserve">Significance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email demonstrates: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Deliberate Circumvention:</w:t>
      </w:r>
      <w:r w:rsidDel="00000000" w:rsidR="00000000" w:rsidRPr="00000000">
        <w:rPr>
          <w:rtl w:val="0"/>
        </w:rPr>
        <w:t xml:space="preserve"> Kirk bypassed Eric to pressure Nuha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Coercion:</w:t>
      </w:r>
      <w:r w:rsidDel="00000000" w:rsidR="00000000" w:rsidRPr="00000000">
        <w:rPr>
          <w:rtl w:val="0"/>
        </w:rPr>
        <w:t xml:space="preserve"> Created stress for vulnerable DV survivor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1.8.6 Violation:</w:t>
      </w:r>
      <w:r w:rsidDel="00000000" w:rsidR="00000000" w:rsidRPr="00000000">
        <w:rPr>
          <w:rtl w:val="0"/>
        </w:rPr>
        <w:t xml:space="preserve"> No proper third-party payor disclosure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Evidence:</w:t>
      </w:r>
      <w:r w:rsidDel="00000000" w:rsidR="00000000" w:rsidRPr="00000000">
        <w:rPr>
          <w:rtl w:val="0"/>
        </w:rPr>
        <w:t xml:space="preserve"> Part of systematic communication failures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z0ynfs46wos" w:id="4"/>
      <w:bookmarkEnd w:id="4"/>
      <w:r w:rsidDel="00000000" w:rsidR="00000000" w:rsidRPr="00000000">
        <w:rPr>
          <w:rtl w:val="0"/>
        </w:rPr>
        <w:t xml:space="preserve">Legal Violations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1.8.6 (Third-Party Payor):</w:t>
      </w:r>
      <w:r w:rsidDel="00000000" w:rsidR="00000000" w:rsidRPr="00000000">
        <w:rPr>
          <w:rtl w:val="0"/>
        </w:rPr>
        <w:t xml:space="preserve"> Kirk acknowledged third-party payor relationship (by circumventing Eric) but failed to comply with disclosure requirements.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1.4 (Communication):</w:t>
      </w:r>
      <w:r w:rsidDel="00000000" w:rsidR="00000000" w:rsidRPr="00000000">
        <w:rPr>
          <w:rtl w:val="0"/>
        </w:rPr>
        <w:t xml:space="preserve"> Communicated about fees but failed to provide requested case documentation.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p9ome2sfdcd" w:id="5"/>
      <w:bookmarkEnd w:id="5"/>
      <w:r w:rsidDel="00000000" w:rsidR="00000000" w:rsidRPr="00000000">
        <w:rPr>
          <w:rtl w:val="0"/>
        </w:rPr>
        <w:t xml:space="preserve">Strategic Value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Opposition Brief:</w:t>
      </w:r>
      <w:r w:rsidDel="00000000" w:rsidR="00000000" w:rsidRPr="00000000">
        <w:rPr>
          <w:rtl w:val="0"/>
        </w:rPr>
        <w:t xml:space="preserve"> Demonstrates Kirk's awareness of third-party payor relationship, undermining any claim he didn't know Eric was paying.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Fee Reduction Argument:</w:t>
      </w:r>
      <w:r w:rsidDel="00000000" w:rsidR="00000000" w:rsidRPr="00000000">
        <w:rPr>
          <w:rtl w:val="0"/>
        </w:rPr>
        <w:t xml:space="preserve"> Financial pressure tactics support argument that fees are unreasonable and representation was problematic.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j2le5a1pe77" w:id="6"/>
      <w:bookmarkEnd w:id="6"/>
      <w:r w:rsidDel="00000000" w:rsidR="00000000" w:rsidRPr="00000000">
        <w:rPr>
          <w:rtl w:val="0"/>
        </w:rPr>
        <w:t xml:space="preserve">Admissible Evidence Status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ADMISSIBLE:</w:t>
      </w:r>
      <w:r w:rsidDel="00000000" w:rsidR="00000000" w:rsidRPr="00000000">
        <w:rPr>
          <w:rtl w:val="0"/>
        </w:rPr>
        <w:t xml:space="preserve"> Written email communication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v3.0 Confidence:</w:t>
      </w:r>
      <w:r w:rsidDel="00000000" w:rsidR="00000000" w:rsidRPr="00000000">
        <w:rPr>
          <w:rtl w:val="0"/>
        </w:rPr>
        <w:t xml:space="preserve"> 90% (clear circumvention pattern)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Email records from Nuha Sayegh account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