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15 Nov 2025 14:09:22 -0600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Joyce Sayegh &lt;drjsayegh@gmail.com&gt;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Divorce stuff from Joyce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 I may have over-sent too much stuff. Really, I think I just need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know what assets Nabiel has property wise that could be considered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marital property. I am confused what is covered by the trust and what is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not. Especially the STI building and the apartments on Alameda St. 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Altadena. He does not have bank accounts with money or past earnings.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Nov 14, 2025 at 7:05 PM Eric B Jones &lt;eric@recovery-compass.org&gt;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got your back Joyce, don't worry. I'll review this over the weekend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I'll have a list of requirements I'll need to advance the case status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forward in a favorable direction for you. For now, can you tell me what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ideal outcome would be with all of this? Hang in there, you're one of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good ones. And a tough one of the good ones at that :)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Nov 14, 2025 at 4:24 PM Joyce Sayegh &lt;drjsayegh@gmail.com&gt; 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 Eric,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 for taking a look at this. Nuha said to pass on some documents.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I've been mostly focused on the protective order, which is a different case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 the divorce. Now the divorce is set for conference on the 19th of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December and set for trial next march. I am going through old escrow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documents and anything I have. I'm not sure what all to pass along to you.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Attached is my journal, some Hill House escrow docs in Pasadena, Nabiel's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criminal history, Missouri home deed, tax docs,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IMG_1592.jpg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&lt;https://drive.google.com/file/d/16zXFUlt_Ib8pMU80FWNGvIw4IHu1OkZO/view?usp=drive_web&gt;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IMG_1608.jpg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&lt;https://drive.google.com/file/d/1VcFny_eBZ3V6rLUe-ZfW3mcWA2xHJGMD/view?usp=drive_web&gt;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IMG_1602.jpg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&lt;https://drive.google.com/file/d/1u7BjABJYKTFxUqdnaBZEWSuvj7AFYYpX/view?usp=drive_web&gt;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IMG_1597.jpg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&lt;https://drive.google.com/file/d/1bmc3QT4fvP9xS_2zaUF-eOViGzQrzYD6/view?usp=drive_web&gt;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such. Let me know if there is anything specific that helps.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Best,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Joyce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IMG_1591.jpg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&lt;https://drive.google.com/file/d/1yCKCS75nbP4FWlL427rRLUdGqng4OdRJ/view?usp=drive_web&gt;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IMG_1598.jpg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&lt;https://drive.google.com/file/d/1kOjsIoq3BoU5HU1iZDRMsWAqaR9rmREU/view?usp=drive_web&gt;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