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d4u94ll9nu6" w:id="0"/>
      <w:bookmarkEnd w:id="0"/>
      <w:r w:rsidDel="00000000" w:rsidR="00000000" w:rsidRPr="00000000">
        <w:rPr>
          <w:rtl w:val="0"/>
        </w:rPr>
        <w:t xml:space="preserve">CRITICAL FINDING: FREDDY SAYEGH WRAZEL INTERVIEW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https://www.youtube.com/watch?v=a3jXhMzkCII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6 years ago (approximately 2019) </w:t>
      </w:r>
      <w:r w:rsidDel="00000000" w:rsidR="00000000" w:rsidRPr="00000000">
        <w:rPr>
          <w:b w:val="1"/>
          <w:bCs w:val="1"/>
          <w:rtl w:val="0"/>
        </w:rPr>
        <w:t xml:space="preserve">Interviewer:</w:t>
      </w:r>
      <w:r w:rsidDel="00000000" w:rsidR="00000000" w:rsidRPr="00000000">
        <w:rPr>
          <w:rtl w:val="0"/>
        </w:rPr>
        <w:t xml:space="preserve"> Joan (Wrazel) </w:t>
      </w:r>
      <w:r w:rsidDel="00000000" w:rsidR="00000000" w:rsidRPr="00000000">
        <w:rPr>
          <w:b w:val="1"/>
          <w:bCs w:val="1"/>
          <w:rtl w:val="0"/>
        </w:rPr>
        <w:t xml:space="preserve">Guest:</w:t>
      </w:r>
      <w:r w:rsidDel="00000000" w:rsidR="00000000" w:rsidRPr="00000000">
        <w:rPr>
          <w:rtl w:val="0"/>
        </w:rPr>
        <w:t xml:space="preserve"> Freddy Sayegh, CEO of Green Holdings Group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1gjbcyfd8uu" w:id="1"/>
      <w:bookmarkEnd w:id="1"/>
      <w:r w:rsidDel="00000000" w:rsidR="00000000" w:rsidRPr="00000000">
        <w:rPr>
          <w:rtl w:val="0"/>
        </w:rPr>
        <w:t xml:space="preserve">KEY FINDING: NO EXTERNAL INVESTMENT FUND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Freddy Sayegh explicitly states in the interview: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"My company was </w:t>
      </w:r>
      <w:r w:rsidDel="00000000" w:rsidR="00000000" w:rsidRPr="00000000">
        <w:rPr>
          <w:b w:val="1"/>
          <w:bCs w:val="1"/>
          <w:rtl w:val="0"/>
        </w:rPr>
        <w:t xml:space="preserve">self-funded and bootstrapped</w:t>
      </w:r>
      <w:r w:rsidDel="00000000" w:rsidR="00000000" w:rsidRPr="00000000">
        <w:rPr>
          <w:rtl w:val="0"/>
        </w:rPr>
        <w:t xml:space="preserve">, without the 'golden opportunity to raise capital.'"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He mentions that this </w:t>
      </w:r>
      <w:r w:rsidDel="00000000" w:rsidR="00000000" w:rsidRPr="00000000">
        <w:rPr>
          <w:b w:val="1"/>
          <w:bCs w:val="1"/>
          <w:rtl w:val="0"/>
        </w:rPr>
        <w:t xml:space="preserve">lack of access to capital</w:t>
      </w:r>
      <w:r w:rsidDel="00000000" w:rsidR="00000000" w:rsidRPr="00000000">
        <w:rPr>
          <w:rtl w:val="0"/>
        </w:rPr>
        <w:t xml:space="preserve"> forced them to be innovative and that he has had to </w:t>
      </w:r>
      <w:r w:rsidDel="00000000" w:rsidR="00000000" w:rsidRPr="00000000">
        <w:rPr>
          <w:b w:val="1"/>
          <w:bCs w:val="1"/>
          <w:rtl w:val="0"/>
        </w:rPr>
        <w:t xml:space="preserve">pass on opportunities</w:t>
      </w:r>
      <w:r w:rsidDel="00000000" w:rsidR="00000000" w:rsidRPr="00000000">
        <w:rPr>
          <w:rtl w:val="0"/>
        </w:rPr>
        <w:t xml:space="preserve"> as a result.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16nyauw0gvmk" w:id="2"/>
      <w:bookmarkEnd w:id="2"/>
      <w:r w:rsidDel="00000000" w:rsidR="00000000" w:rsidRPr="00000000">
        <w:rPr>
          <w:rtl w:val="0"/>
        </w:rPr>
        <w:t xml:space="preserve">BUSINESS MODEL CLARIFICATION: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Green Holdings Group operates as a </w:t>
      </w:r>
      <w:r w:rsidDel="00000000" w:rsidR="00000000" w:rsidRPr="00000000">
        <w:rPr>
          <w:b w:val="1"/>
          <w:bCs w:val="1"/>
          <w:rtl w:val="0"/>
        </w:rPr>
        <w:t xml:space="preserve">parent company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Partners with and manages various cannabis brands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Focuses on brand management, sales, and marketing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Forms </w:t>
      </w:r>
      <w:r w:rsidDel="00000000" w:rsidR="00000000" w:rsidRPr="00000000">
        <w:rPr>
          <w:b w:val="1"/>
          <w:bCs w:val="1"/>
          <w:rtl w:val="0"/>
        </w:rPr>
        <w:t xml:space="preserve">direct equity partnerships</w:t>
      </w:r>
      <w:r w:rsidDel="00000000" w:rsidR="00000000" w:rsidRPr="00000000">
        <w:rPr>
          <w:rtl w:val="0"/>
        </w:rPr>
        <w:t xml:space="preserve"> with cultivators and brands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Does NOT operate a platform for external investment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7af3778wx6xy" w:id="3"/>
      <w:bookmarkEnd w:id="3"/>
      <w:r w:rsidDel="00000000" w:rsidR="00000000" w:rsidRPr="00000000">
        <w:rPr>
          <w:rtl w:val="0"/>
        </w:rPr>
        <w:t xml:space="preserve">CRITICAL CONTRADICTION: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interview CONTRADICTS the Pasadena cannabis license application, which claims: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"Hundreds of millions of dollars in economic development"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Freddy Sayegh was "self-funded and bootstrapped" without access to capital, how did he generate "hundreds of millions of dollars"?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m2p1ukc4yfnb" w:id="4"/>
      <w:bookmarkEnd w:id="4"/>
      <w:r w:rsidDel="00000000" w:rsidR="00000000" w:rsidRPr="00000000">
        <w:rPr>
          <w:rtl w:val="0"/>
        </w:rPr>
        <w:t xml:space="preserve">POSSIBLE EXPLANATIONS: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The interview is from 2019. The "hundreds of millions" claim is from 2019 as well. This suggests the claim was ASPIRATIONAL or FRAUDULENT, not actual revenue.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Hidden Investors:</w:t>
      </w:r>
      <w:r w:rsidDel="00000000" w:rsidR="00000000" w:rsidRPr="00000000">
        <w:rPr>
          <w:rtl w:val="0"/>
        </w:rPr>
        <w:t xml:space="preserve"> Freddy may have had private investors (like David Abovian) who provided capital through direct equity partnerships, not a formal investment fund.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vs. Capital:</w:t>
      </w:r>
      <w:r w:rsidDel="00000000" w:rsidR="00000000" w:rsidRPr="00000000">
        <w:rPr>
          <w:rtl w:val="0"/>
        </w:rPr>
        <w:t xml:space="preserve"> The "hundreds of millions" may refer to GROSS REVENUE from cannabis sales, not capital raised.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Puffery:</w:t>
      </w:r>
      <w:r w:rsidDel="00000000" w:rsidR="00000000" w:rsidRPr="00000000">
        <w:rPr>
          <w:rtl w:val="0"/>
        </w:rPr>
        <w:t xml:space="preserve"> The claim may be exaggerated or fraudulent to impress the Pasadena licensing board.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qnbx0tvuytyn" w:id="5"/>
      <w:bookmarkEnd w:id="5"/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THE $10M CANNABIS FUND PROSPECTUS DOES NOT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Freddy Sayegh did NOT operate a formal investment fund with a prospectus or offering memorandum. His business model was based on direct equity partnerships with individual investors like David Abovian, NOT a pooled investment vehicle.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90/100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is a direct statement from Freddy Sayegh himself in a video interview. The evidence strongly suggests there is NO formal cannabis investment fund with a prospectus.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lds4ruz5veu" w:id="6"/>
      <w:bookmarkEnd w:id="6"/>
      <w:r w:rsidDel="00000000" w:rsidR="00000000" w:rsidRPr="00000000">
        <w:rPr>
          <w:rtl w:val="0"/>
        </w:rPr>
        <w:t xml:space="preserve">REVISED HYPOTHESIS: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"Cannabis Fund" is actually a </w:t>
      </w:r>
      <w:r w:rsidDel="00000000" w:rsidR="00000000" w:rsidRPr="00000000">
        <w:rPr>
          <w:b w:val="1"/>
          <w:bCs w:val="1"/>
          <w:rtl w:val="0"/>
        </w:rPr>
        <w:t xml:space="preserve">network of direct equity partnerships</w:t>
      </w:r>
      <w:r w:rsidDel="00000000" w:rsidR="00000000" w:rsidRPr="00000000">
        <w:rPr>
          <w:rtl w:val="0"/>
        </w:rPr>
        <w:t xml:space="preserve"> with high-net-worth individuals (David Abovian, Hani Sayegh, etc.) who provided capital in exchange for equity stakes in specific cannabis operations.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structure would NOT require SEC Form D filings or a formal prospectus, which explains why no such documents have been found.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a3jXhMzkC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