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13:25:25 -0800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Kirk Fee Motion + Custody Strategy + Relocation Discussion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 hope court went well,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schedule a call today or tomorrow? A few things need clarification.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*I&amp;E Income Error*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9/9/25 I&amp;E is wrong. Eric filled it out early on and made a mistake.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income is *$500/month, not $5,500/month.* I'm attaching my last 3 months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bank statements so you can see for yourself. Eric helps me when he can,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have no steady income.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Besides how do you think I have been eligible to had food stamps and cash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 was in motion told them to hold off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error is killing my spousal support case and needs to be fixed right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*Kirk Motion*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you recommend not fighting it, but I'm financially desperate. If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any way to reduce what I owe him, even a little, I need to try. Can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talk about options?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*Relocation*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have exact details yet because I need to know what my settlement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first. But I'm looking at Pismo Beach or Monterey area - I need 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my kids out of this area completely.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need from me now to keep my options open for relocation? 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to accidentally mess up my ability to move later.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below the link to all my bank statements from today (screenshot) 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pdf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https://www.dropbox.com/scl/fo/f5uurhsgshl53pzyhhnu4/AG0viQj1uwRdzmx_-eiWBOU?rlkey=sgi3oqhdlo31k95qng6taxj6v&amp;e=1&amp;st=0wpxhkn7&amp;dl=0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17, 2025 at 12:30 PM Sara Memari &lt;sara@hbuilaw.com&gt; wrote: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was in court this morning, but I’m now reviewing your weekend emails,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Eric’s message with your I&amp;E information. Over the weekend 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gained access to your case and saw you filed an I&amp;E on 9/9/25 (before you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retained Kirk, around the time of the restraining order). That filing shows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(1) income of $5,500/month and (2) expenses of about $19,000/month. Even if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submit a corrected I&amp;E now, judges often focus on the earlier filing, 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 a hearing last week where that happened. I’m drafting your updated I&amp;E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we can file it today, but please be aware the 9/9/25 I&amp;E may still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create issues regarding income.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the Borson motion: a full opposition is unlikely to succeed because we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don’t see procedural defects (no lack of authorization or notice). Courts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usually award some fees if the billing is adequately supported. Further,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award for attorney’s fees is paid directly to the attorney and not the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party. My recommendation is to focus your attorney budget on the bigger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issues, such as custody, visitation, child support, and spousal support.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Quick clarification on custody, you already have sole legal custody 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sole physical custody. When we met, we discussed changing visitation, so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has the kids every other weekend. If you want a different schedule,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exactly what you’re requesting (e.g., supervised, no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overnights, different frequency) and why; otherwise, I’ll proceed with the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every-other-weekend plan we discussed. Since Freddy already has every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weekend, it will be difficult to remove his overnights or ask that his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visits be supervised. However, asking for alternating weekends is totally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possible.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want to relocate, we’ll need to file a separate Request for Order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(RFO) asking the Court for permission to move with the kids. Move-away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requests have their own process and often require multiple hearings. If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you’d like to proceed, please start gathering specifics: the exact area you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plan to move to, school options, childcare, job prospects, housing, and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support network there. Also think about a proposed visitation plan for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parent (how visits would work, travel, and costs). The Court will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expect this information when deciding a move-away request.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Lastly, thanks for confirming your consent to the privilege waiver. Our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firm does need the waiver signed on our standard form, so I’ll send it via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DocuSign shortly. Once you sign, I can speak with Eric about your case. If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in the DocuSign packet looks off, let me know and I’ll update it.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10:46 AM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&lt;eric@recovery-compass.org&gt;; Danielle Leon &lt;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Urgent: Kirk Fee Motion + Custody Strategy + Relocation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Sarah,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you're well. I'm writing with several urgent matters that need your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attention. I've CC'd Eric Jones, who prepared the comprehensive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billing audit attached.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*Kirk Kolodji Fee Motion (Due November 19, 8:30 AM)*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need to be direct: I'm financially desperate right now. Kirk is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claiming $16,306, but Eric's audit shows only $6,000-$8,000 is justified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that's a $8,000-$10,000 difference I desperately need back.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audit identifies 6 major billing violations: block billing, vague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descriptions, excessive time charges, post-termination work, and that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FL-150 income error where he reported $5,500/month when I told him it was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$0. That mistake is undermining my entire spousal support case.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need to know: Are you filing the opposition brief, or do I need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handle this myself?* I cannot afford to lose this money. Please confirm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end of day if you're on this.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*Custody &amp; Safety Concerns*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need sole custody. Freddy is causing serious harm to our children: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*Our daughter's hearing:* When she was just a few months old, he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blasted music in his car despite my warnings. Now she's lost significant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hearing and struggles at school because of it. Her pediatrician can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testify, and we have an appointment this week to document the worsening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damage.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*Our son:* He screams at him constantly, has no patience for normal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6-year-old curiosity, and I witnessed him slam my son's head into a wall.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It takes days to get my kids mentally stable after visits with him.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*Car seat negligence:* He doesn't believe in proper car seat safety.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daughter's former pediatrician can provide written testimony about his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recklessness. This is documented child abuse.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*Relocation Request*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to get my kids out of LA completely. My family has disowned me and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supports Freddy having full custody they don't believe what hes done to me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a big deal. I'm genuinely scared for my safety and my children's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safety. They will not stop.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move north, possibly Monterey area, near the ocean. My kids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deserve a safe, healthy environment away from this toxic situation. Life 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short, and I can't wait anymore.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*What I need to know:*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How do we pursue sole custody with supervised visitation only?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Is relocation legally possible, and what's the process?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What documentation do I need to gather right now?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-------(Dont believe ive sent EVERYTHING to Eric for when he had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organized all  very beautifully must I add. Thank you Mr Jones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*Documentation &amp; Evidence*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honestly don't know what documents you have versus what I still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on my end. I've been collecting everything, so if there's anything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specific you need to move this case forward successfully medical records,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text messages, photos, emails, witness statements, whatever it is just tell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 and I can probably get it to you right away.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*FL-150 Status*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the FL-150 corrected and ready, or do I need to come in and work on it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Danielle?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respect you as my attorney, but I need to know you're actively 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issues. If you're not able to prioritize this, please tell me now so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can handle things myself. I don't have time or money to waste.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