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contextual bridge memorandum based on the provided conversation and files:CONTEXT BRIDGE MEMORANDUM — STRATEGIC SYNC (CBM-S)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TO:</w:t>
      </w:r>
      <w:r w:rsidDel="00000000" w:rsidR="00000000" w:rsidRPr="00000000">
        <w:rPr>
          <w:rtl w:val="0"/>
        </w:rPr>
        <w:t xml:space="preserve"> Eric Jones, Strategic Support Team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FROM:</w:t>
      </w:r>
      <w:r w:rsidDel="00000000" w:rsidR="00000000" w:rsidRPr="00000000">
        <w:rPr>
          <w:rtl w:val="0"/>
        </w:rPr>
        <w:t xml:space="preserve"> Gemini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October 26, 2025 (6:41 PM 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SUBJECT:</w:t>
      </w:r>
      <w:r w:rsidDel="00000000" w:rsidR="00000000" w:rsidRPr="00000000">
        <w:rPr>
          <w:rtl w:val="0"/>
        </w:rPr>
        <w:t xml:space="preserve"> Sayegh v. Sayegh (25PDRO01246) – Comprehensive Assessment, Risk Mitigation, and Escalation Directive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CLASSIFICATION:</w:t>
      </w:r>
      <w:r w:rsidDel="00000000" w:rsidR="00000000" w:rsidRPr="00000000">
        <w:rPr>
          <w:rtl w:val="0"/>
        </w:rPr>
        <w:t xml:space="preserve"> Attorney Work Product // High Sensitivity // Priority IMMEDIATE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EXECUTIVE SUMMARY (BLUF)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Sayegh v. Sayegh operation has confirmed the existence of a multi-generational, multi-state (CA/NV) criminal enterprise sustained by drug distribution, coercive control, and witness intimidation. The strategy has pivoted from domestic violence litigation to a synchronized, multi-front offensive ("Coalition Warfare Doctrine"). The objective is the systematic dismantlement of the Sayegh network via federal RICO/DEA intervention, while simultaneously securing immediate victories in Family Court (custody, contempt, sanctions). Critical risks—including a major conflict in the Proof of Service date and confirmed vulnerabilities in the CLETS database—must be mitigated immediately. Critical filings were due on October 8,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II. SITUATIONAL ANALYSIS: THE FOUR VECTORS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operation is synchronized across four primary vectors:A. Vector 1: Family Court (DVRO &amp; Custody)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Petitioner (Nuha Sayegh) holds an active Temporary Restraining Order (TRO). Credibility is high, supported by clean drug tests (Exh G-2) and extensive documentation.</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Leverage:</w:t>
      </w:r>
      <w:r w:rsidDel="00000000" w:rsidR="00000000" w:rsidRPr="00000000">
        <w:rPr>
          <w:rtl w:val="0"/>
        </w:rPr>
        <w:t xml:space="preserve"> Documented felony child abuse (Jordan head-slam incident) and ongoing domestic violence trigger the mandatory custody presumption against Respondent (Freddy Sayegh) under Family Code §3044.</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Critical Filings:</w:t>
      </w:r>
      <w:r w:rsidDel="00000000" w:rsidR="00000000" w:rsidRPr="00000000">
        <w:rPr>
          <w:rtl w:val="0"/>
        </w:rPr>
        <w:t xml:space="preserve"> FL-150 (Income &amp; Expense) and a Supplemental Declaration were due on October 8,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Vector 2: Enforcement (Contempt &amp; Sanctions)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Multiple TRO violations provide grounds for Contempt (CCP §1218) and Sanctions (FC §271, CCP §128.5).</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CRITICAL CONFLICT: Proof of Service Date:</w:t>
      </w:r>
      <w:r w:rsidDel="00000000" w:rsidR="00000000" w:rsidRPr="00000000">
        <w:rPr>
          <w:rtl w:val="0"/>
        </w:rPr>
        <w:t xml:space="preserve"> The TRO was reportedly served on Fahed on September 14, 2025, at 8:06 PM. However, the filed Proof of Service by Deputy Andalon certifies service on September 18, 2025, at 7:30 AM. This conflict impacts the enforceability of a September 17, 2025, violation (Freddy calling Mia). This conflict must be reconciled immediately.</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Actionable Incidents:</w:t>
      </w:r>
      <w:r w:rsidDel="00000000" w:rsidR="00000000" w:rsidRPr="00000000">
        <w:rPr>
          <w:rtl w:val="0"/>
        </w:rPr>
        <w:t xml:space="preserve"> The September 19, 2025 (stalking), and October 6, 2025 (false notice), incidents remain actionable.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Vector 3: Regulatory (State Bar/UPL)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Freddy Sayegh (Bar #230297) has been "Not Eligible to Practice Law" since February 14, 2025.</w:t>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Leverage:</w:t>
      </w:r>
      <w:r w:rsidDel="00000000" w:rsidR="00000000" w:rsidRPr="00000000">
        <w:rPr>
          <w:rtl w:val="0"/>
        </w:rPr>
        <w:t xml:space="preserve"> Continued Unauthorized Practice of Law (UPL), such as the October 6, 2025, false hearing notice, mandates accelerated disciplinary action (State Bar Case No. 25-O-25791).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 Vector 4: Federal Criminal (RICO/DEA)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Posture:</w:t>
      </w:r>
      <w:r w:rsidDel="00000000" w:rsidR="00000000" w:rsidRPr="00000000">
        <w:rPr>
          <w:rtl w:val="0"/>
        </w:rPr>
        <w:t xml:space="preserve"> Confirmed intelligence meets the thresholds for a federal RICO referral (18 U.S.C. § 1962).</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Predicate Acts:</w:t>
      </w:r>
      <w:r w:rsidDel="00000000" w:rsidR="00000000" w:rsidRPr="00000000">
        <w:rPr>
          <w:rtl w:val="0"/>
        </w:rPr>
      </w:r>
    </w:p>
    <w:p w:rsidR="00000000" w:rsidDel="00000000" w:rsidP="00000000" w:rsidRDefault="00000000" w:rsidRPr="00000000" w14:paraId="0000002C">
      <w:pPr>
        <w:numPr>
          <w:ilvl w:val="1"/>
          <w:numId w:val="4"/>
        </w:numPr>
        <w:ind w:left="1440" w:hanging="360"/>
      </w:pPr>
      <w:r w:rsidDel="00000000" w:rsidR="00000000" w:rsidRPr="00000000">
        <w:rPr>
          <w:b w:val="1"/>
          <w:bCs w:val="1"/>
          <w:rtl w:val="0"/>
        </w:rPr>
        <w:t xml:space="preserve">Drug Distribution:</w:t>
      </w:r>
      <w:r w:rsidDel="00000000" w:rsidR="00000000" w:rsidRPr="00000000">
        <w:rPr>
          <w:rtl w:val="0"/>
        </w:rPr>
        <w:t xml:space="preserve"> Confirmed evidence indicates Margie Sayegh has supplied controlled substances to Freddy for over 15 years.</w:t>
      </w:r>
    </w:p>
    <w:p w:rsidR="00000000" w:rsidDel="00000000" w:rsidP="00000000" w:rsidRDefault="00000000" w:rsidRPr="00000000" w14:paraId="0000002D">
      <w:pPr>
        <w:numPr>
          <w:ilvl w:val="1"/>
          <w:numId w:val="4"/>
        </w:numPr>
        <w:ind w:left="1440" w:hanging="360"/>
      </w:pPr>
      <w:r w:rsidDel="00000000" w:rsidR="00000000" w:rsidRPr="00000000">
        <w:rPr>
          <w:b w:val="1"/>
          <w:bCs w:val="1"/>
          <w:rtl w:val="0"/>
        </w:rPr>
        <w:t xml:space="preserve">Enterprise &amp; Pattern:</w:t>
      </w:r>
      <w:r w:rsidDel="00000000" w:rsidR="00000000" w:rsidRPr="00000000">
        <w:rPr>
          <w:rtl w:val="0"/>
        </w:rPr>
        <w:t xml:space="preserve"> Testimony (Joyce Sayegh) confirms a coordinated, multi-state pattern of intimidation, concealment of abuse, and drug supply facilitation across the Sayegh network. This network involves siblings facilitating intimidation, concealment, and substance supply channels between California and Nevada.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III. CRITICAL DISTINCTIONS AND REVISED PRIORITIES (Based on October 26, 2025 Updates)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Recent updates and conversations have significantly revised the priorities for the SVS case.A. NEW #1 PRIORITY: CHILD WELFARE CRISIS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Mia (13) and Jordan (6) are currently experiencing psychological abuse at Freddy's house.</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This includes parental alienation (Mia being told "Mom is lying about the abuse") and defamation of Eric (being called "devil," "cult leader," "recruits people from mental hospitals").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The children return "severely impacted negatively," and it "takes a long time to get her back".</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Nuha describes Mia as "quiet and...as if she got beaten up mentally by him. She's so confused...it takes a long time for me to bring her back down".</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Kirk Kolodji, Nuha's attorney, acknowledged the harm but has taken no protective action, which is considered attorney malpractice.</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Revised Tonight Tasks:</w:t>
      </w:r>
      <w:r w:rsidDel="00000000" w:rsidR="00000000" w:rsidRPr="00000000">
        <w:rPr>
          <w:rtl w:val="0"/>
        </w:rPr>
      </w:r>
    </w:p>
    <w:p w:rsidR="00000000" w:rsidDel="00000000" w:rsidP="00000000" w:rsidRDefault="00000000" w:rsidRPr="00000000" w14:paraId="0000003B">
      <w:pPr>
        <w:numPr>
          <w:ilvl w:val="1"/>
          <w:numId w:val="2"/>
        </w:numPr>
        <w:ind w:left="1440" w:hanging="360"/>
      </w:pPr>
      <w:r w:rsidDel="00000000" w:rsidR="00000000" w:rsidRPr="00000000">
        <w:rPr>
          <w:b w:val="1"/>
          <w:bCs w:val="1"/>
          <w:rtl w:val="0"/>
        </w:rPr>
        <w:t xml:space="preserve">Document Child Abuse (15 minutes):</w:t>
      </w:r>
      <w:r w:rsidDel="00000000" w:rsidR="00000000" w:rsidRPr="00000000">
        <w:rPr>
          <w:rtl w:val="0"/>
        </w:rPr>
        <w:t xml:space="preserve"> Create a written record of all instances of Mia/Jordan returning "mentally beaten up," specific statements made at Freddy's house, observed mental health impact, and recovery timelines. This documentation is for emergency custody modification.</w:t>
      </w:r>
    </w:p>
    <w:p w:rsidR="00000000" w:rsidDel="00000000" w:rsidP="00000000" w:rsidRDefault="00000000" w:rsidRPr="00000000" w14:paraId="0000003C">
      <w:pPr>
        <w:numPr>
          <w:ilvl w:val="1"/>
          <w:numId w:val="2"/>
        </w:numPr>
        <w:ind w:left="1440" w:hanging="360"/>
      </w:pPr>
      <w:r w:rsidDel="00000000" w:rsidR="00000000" w:rsidRPr="00000000">
        <w:rPr>
          <w:b w:val="1"/>
          <w:bCs w:val="1"/>
          <w:rtl w:val="0"/>
        </w:rPr>
        <w:t xml:space="preserve">Verify DCFS Report (15 minutes):</w:t>
      </w:r>
      <w:r w:rsidDel="00000000" w:rsidR="00000000" w:rsidRPr="00000000">
        <w:rPr>
          <w:rtl w:val="0"/>
        </w:rPr>
        <w:t xml:space="preserve"> Obtain Tyler Polk's October 16, 2025, interview report with Mia to verify what Mia actually said regarding witnessing an assault. This is critical as Freddy's motion claims Mia denied witnessing the assault, while Mia told Nuha she did.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 MEDICAL EVIDENCE CLARIFICATION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Nuha has undergone Botox (forehead) and cheek fillers, but </w:t>
      </w:r>
      <w:r w:rsidDel="00000000" w:rsidR="00000000" w:rsidRPr="00000000">
        <w:rPr>
          <w:b w:val="1"/>
          <w:bCs w:val="1"/>
          <w:rtl w:val="0"/>
        </w:rPr>
        <w:t xml:space="preserve">never</w:t>
      </w:r>
      <w:r w:rsidDel="00000000" w:rsidR="00000000" w:rsidRPr="00000000">
        <w:rPr>
          <w:rtl w:val="0"/>
        </w:rPr>
        <w:t xml:space="preserve"> lip fillers/injections.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Revised Tonight Task:</w:t>
      </w:r>
      <w:r w:rsidDel="00000000" w:rsidR="00000000" w:rsidRPr="00000000">
        <w:rPr>
          <w:rtl w:val="0"/>
        </w:rPr>
      </w:r>
    </w:p>
    <w:p w:rsidR="00000000" w:rsidDel="00000000" w:rsidP="00000000" w:rsidRDefault="00000000" w:rsidRPr="00000000" w14:paraId="00000042">
      <w:pPr>
        <w:numPr>
          <w:ilvl w:val="1"/>
          <w:numId w:val="1"/>
        </w:numPr>
        <w:ind w:left="1440" w:hanging="360"/>
      </w:pPr>
      <w:r w:rsidDel="00000000" w:rsidR="00000000" w:rsidRPr="00000000">
        <w:rPr>
          <w:b w:val="1"/>
          <w:bCs w:val="1"/>
          <w:rtl w:val="0"/>
        </w:rPr>
        <w:t xml:space="preserve">Secure Medical Evidence (15 minutes):</w:t>
      </w:r>
      <w:r w:rsidDel="00000000" w:rsidR="00000000" w:rsidRPr="00000000">
        <w:rPr>
          <w:rtl w:val="0"/>
        </w:rPr>
        <w:t xml:space="preserve"> Contact LA Beauty Skin Center (Dr. Arman F. Karapetyan) and Weight Loss &amp; Beauty to obtain statements confirming Nuha has never had lip filler or lip injection procedures. This proves the November 4, 2023, lip injury was not from cosmetic procedures but from domestic violence.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 KIRK'S MANIPULATION TACTICS (Now Documented)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Isolating Nuha from Eric:</w:t>
      </w:r>
      <w:r w:rsidDel="00000000" w:rsidR="00000000" w:rsidRPr="00000000">
        <w:rPr>
          <w:rtl w:val="0"/>
        </w:rPr>
        <w:t xml:space="preserve"> Kirk's statements like "Guys like Eric... it's too much hostility... I'm not getting paid" resulted in Nuha telling Eric to "back off a little bit," indicating Kirk's manipulation to make Nuha dependent on him.</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Victim-Blaming:</w:t>
      </w:r>
      <w:r w:rsidDel="00000000" w:rsidR="00000000" w:rsidRPr="00000000">
        <w:rPr>
          <w:rtl w:val="0"/>
        </w:rPr>
        <w:t xml:space="preserve"> Kirk's comment, "You believed this learned helplessness... my staff struggle with dealing with that," is considered gaslighting, blaming Nuha for her abuse reaction.</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Dismissing Both Freddy AND Eric:</w:t>
      </w:r>
      <w:r w:rsidDel="00000000" w:rsidR="00000000" w:rsidRPr="00000000">
        <w:rPr>
          <w:rtl w:val="0"/>
        </w:rPr>
        <w:t xml:space="preserve"> Kirk's assertion that "Neither knows anything about family law" positions himself as the sole knowledgeable person, a control tactic.</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Ignoring Child Welfare:</w:t>
      </w:r>
      <w:r w:rsidDel="00000000" w:rsidR="00000000" w:rsidRPr="00000000">
        <w:rPr>
          <w:rtl w:val="0"/>
        </w:rPr>
        <w:t xml:space="preserve"> Despite acknowledging Mia is "mentally beaten up," Kirk took no protective action, which is considered attorney malpractice.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REVISED MONDAY STRATEGY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Opening to Gilbert (Freddy's Attorney):</w:t>
      </w:r>
      <w:r w:rsidDel="00000000" w:rsidR="00000000" w:rsidRPr="00000000">
        <w:rPr>
          <w:rtl w:val="0"/>
        </w:rPr>
        <w:t xml:space="preserve"> The strategy for Monday, October 27, 2025, involves presenting three critical issues:</w:t>
      </w:r>
    </w:p>
    <w:p w:rsidR="00000000" w:rsidDel="00000000" w:rsidP="00000000" w:rsidRDefault="00000000" w:rsidRPr="00000000" w14:paraId="0000004E">
      <w:pPr>
        <w:numPr>
          <w:ilvl w:val="1"/>
          <w:numId w:val="3"/>
        </w:numPr>
        <w:ind w:left="1440" w:hanging="360"/>
      </w:pPr>
      <w:r w:rsidDel="00000000" w:rsidR="00000000" w:rsidRPr="00000000">
        <w:rPr>
          <w:b w:val="1"/>
          <w:bCs w:val="1"/>
          <w:rtl w:val="0"/>
        </w:rPr>
        <w:t xml:space="preserve">Child Welfare Emergency:</w:t>
      </w:r>
      <w:r w:rsidDel="00000000" w:rsidR="00000000" w:rsidRPr="00000000">
        <w:rPr>
          <w:rtl w:val="0"/>
        </w:rPr>
        <w:t xml:space="preserve"> Mia and Jordan are suffering severe psychological damage due to parental alienation and defamation at Freddy's house. An emergency custody modification is prepared.</w:t>
      </w:r>
    </w:p>
    <w:p w:rsidR="00000000" w:rsidDel="00000000" w:rsidP="00000000" w:rsidRDefault="00000000" w:rsidRPr="00000000" w14:paraId="0000004F">
      <w:pPr>
        <w:numPr>
          <w:ilvl w:val="1"/>
          <w:numId w:val="3"/>
        </w:numPr>
        <w:ind w:left="1440" w:hanging="360"/>
      </w:pPr>
      <w:r w:rsidDel="00000000" w:rsidR="00000000" w:rsidRPr="00000000">
        <w:rPr>
          <w:b w:val="1"/>
          <w:bCs w:val="1"/>
          <w:rtl w:val="0"/>
        </w:rPr>
        <w:t xml:space="preserve">Medical Evidence:</w:t>
      </w:r>
      <w:r w:rsidDel="00000000" w:rsidR="00000000" w:rsidRPr="00000000">
        <w:rPr>
          <w:rtl w:val="0"/>
        </w:rPr>
        <w:t xml:space="preserve"> Two medical providers confirm no lip fillers/injections, discrediting Freddy's cosmetic procedure defense for the November 4, 2023, lip injury, which was domestic violence.</w:t>
      </w:r>
    </w:p>
    <w:p w:rsidR="00000000" w:rsidDel="00000000" w:rsidP="00000000" w:rsidRDefault="00000000" w:rsidRPr="00000000" w14:paraId="00000050">
      <w:pPr>
        <w:numPr>
          <w:ilvl w:val="1"/>
          <w:numId w:val="3"/>
        </w:numPr>
        <w:ind w:left="1440" w:hanging="360"/>
      </w:pPr>
      <w:r w:rsidDel="00000000" w:rsidR="00000000" w:rsidRPr="00000000">
        <w:rPr>
          <w:b w:val="1"/>
          <w:bCs w:val="1"/>
          <w:rtl w:val="0"/>
        </w:rPr>
        <w:t xml:space="preserve">DCFS Report Verification:</w:t>
      </w:r>
      <w:r w:rsidDel="00000000" w:rsidR="00000000" w:rsidRPr="00000000">
        <w:rPr>
          <w:rtl w:val="0"/>
        </w:rPr>
        <w:t xml:space="preserve"> The actual DCFS report from Tyler Polk's October 16 interview with Mia is needed, as Mia's statement about witnessing the assault supports Nuha's case.</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Offer:</w:t>
      </w:r>
      <w:r w:rsidDel="00000000" w:rsidR="00000000" w:rsidRPr="00000000">
        <w:rPr>
          <w:rtl w:val="0"/>
        </w:rPr>
        <w:t xml:space="preserve"> Freddy withdraws the Motion immediately, stops parental alienation and defamation, and agrees to therapeutic custody supervision. Otherwise, an emergency custody modification will be filed, medical evidence presented in court, and all remedies pursued.</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Kirk's Role:</w:t>
      </w:r>
      <w:r w:rsidDel="00000000" w:rsidR="00000000" w:rsidRPr="00000000">
        <w:rPr>
          <w:rtl w:val="0"/>
        </w:rPr>
        <w:t xml:space="preserve"> Observer only; Eric is to lead.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POST-MONDAY ACTIONS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Fire Kirk Immediately (Tuesday):</w:t>
      </w:r>
      <w:r w:rsidDel="00000000" w:rsidR="00000000" w:rsidRPr="00000000">
        <w:rPr>
          <w:rtl w:val="0"/>
        </w:rPr>
        <w:t xml:space="preserve"> An email will be sent to Kirk terminating representation due to financial exploitation, isolation tactics, victim-blaming, failure to protect children, and attempting to strike evidence.</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State Bar Complaint (Tuesday):</w:t>
      </w:r>
      <w:r w:rsidDel="00000000" w:rsidR="00000000" w:rsidRPr="00000000">
        <w:rPr>
          <w:rtl w:val="0"/>
        </w:rPr>
        <w:t xml:space="preserve"> A complaint will be filed including victim-blaming, isolation tactics, fee exploitation, failure to protect children, and attempting to strike evidence.</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Emergency Custody Modification (Tuesday):</w:t>
      </w:r>
      <w:r w:rsidDel="00000000" w:rsidR="00000000" w:rsidRPr="00000000">
        <w:rPr>
          <w:rtl w:val="0"/>
        </w:rPr>
        <w:t xml:space="preserve"> File immediately, documenting psychological harm, parental alienation, and defamation, requesting therapeutic supervision or reduced custody.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memorandum synthesizes the critical information for the Sayegh v. Sayegh case, highlighting the multi-faceted nature of the legal and criminal challenges, and emphasizing the immediate need to protect the children while pursuing a comprehensive strategy against the Sayegh network.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Sources: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3"/>
        </w:numPr>
        <w:ind w:left="720" w:hanging="360"/>
      </w:pPr>
      <w:hyperlink r:id="rId6">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1">
      <w:pPr>
        <w:numPr>
          <w:ilvl w:val="0"/>
          <w:numId w:val="3"/>
        </w:numPr>
        <w:ind w:left="720" w:hanging="360"/>
      </w:pPr>
      <w:hyperlink r:id="rId7">
        <w:r w:rsidDel="00000000" w:rsidR="00000000" w:rsidRPr="00000000">
          <w:rPr>
            <w:color w:val="1155cc"/>
            <w:u w:val="single"/>
            <w:rtl w:val="0"/>
          </w:rPr>
          <w:t xml:space="preserve">10-09_SVS_90 out of 100.txt</w:t>
        </w:r>
      </w:hyperlink>
      <w:r w:rsidDel="00000000" w:rsidR="00000000" w:rsidRPr="00000000">
        <w:rPr>
          <w:rtl w:val="0"/>
        </w:rPr>
      </w:r>
    </w:p>
    <w:p w:rsidR="00000000" w:rsidDel="00000000" w:rsidP="00000000" w:rsidRDefault="00000000" w:rsidRPr="00000000" w14:paraId="00000062">
      <w:pPr>
        <w:numPr>
          <w:ilvl w:val="0"/>
          <w:numId w:val="3"/>
        </w:numPr>
        <w:ind w:left="720" w:hanging="360"/>
      </w:pPr>
      <w:hyperlink r:id="rId8">
        <w:r w:rsidDel="00000000" w:rsidR="00000000" w:rsidRPr="00000000">
          <w:rPr>
            <w:color w:val="1155cc"/>
            <w:u w:val="single"/>
            <w:rtl w:val="0"/>
          </w:rPr>
          <w:t xml:space="preserve">SVS_TRAUMA_INFORMED_EXECUTION_GUIDE.md</w:t>
        </w:r>
      </w:hyperlink>
      <w:r w:rsidDel="00000000" w:rsidR="00000000" w:rsidRPr="00000000">
        <w:rPr>
          <w:rtl w:val="0"/>
        </w:rPr>
      </w:r>
    </w:p>
    <w:p w:rsidR="00000000" w:rsidDel="00000000" w:rsidP="00000000" w:rsidRDefault="00000000" w:rsidRPr="00000000" w14:paraId="00000063">
      <w:pPr>
        <w:numPr>
          <w:ilvl w:val="0"/>
          <w:numId w:val="3"/>
        </w:numPr>
        <w:ind w:left="720" w:hanging="360"/>
      </w:pPr>
      <w:hyperlink r:id="rId9">
        <w:r w:rsidDel="00000000" w:rsidR="00000000" w:rsidRPr="00000000">
          <w:rPr>
            <w:color w:val="1155cc"/>
            <w:u w:val="single"/>
            <w:rtl w:val="0"/>
          </w:rPr>
          <w:t xml:space="preserve">10-09_SVS_90 out of 100</w:t>
        </w:r>
      </w:hyperlink>
      <w:r w:rsidDel="00000000" w:rsidR="00000000" w:rsidRPr="00000000">
        <w:rPr>
          <w:rtl w:val="0"/>
        </w:rPr>
      </w:r>
    </w:p>
    <w:p w:rsidR="00000000" w:rsidDel="00000000" w:rsidP="00000000" w:rsidRDefault="00000000" w:rsidRPr="00000000" w14:paraId="00000064">
      <w:pPr>
        <w:numPr>
          <w:ilvl w:val="0"/>
          <w:numId w:val="3"/>
        </w:numPr>
        <w:ind w:left="720" w:hanging="360"/>
      </w:pPr>
      <w:hyperlink r:id="rId10">
        <w:r w:rsidDel="00000000" w:rsidR="00000000" w:rsidRPr="00000000">
          <w:rPr>
            <w:color w:val="1155cc"/>
            <w:u w:val="single"/>
            <w:rtl w:val="0"/>
          </w:rPr>
          <w:t xml:space="preserve">Sayegh vs Sayegh Case Memorandum.pdf</w:t>
        </w:r>
      </w:hyperlink>
      <w:r w:rsidDel="00000000" w:rsidR="00000000" w:rsidRPr="00000000">
        <w:rPr>
          <w:rtl w:val="0"/>
        </w:rPr>
      </w:r>
    </w:p>
    <w:p w:rsidR="00000000" w:rsidDel="00000000" w:rsidP="00000000" w:rsidRDefault="00000000" w:rsidRPr="00000000" w14:paraId="00000065">
      <w:pPr>
        <w:numPr>
          <w:ilvl w:val="0"/>
          <w:numId w:val="3"/>
        </w:numPr>
        <w:ind w:left="720" w:hanging="360"/>
      </w:pPr>
      <w:hyperlink r:id="rId11">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6">
      <w:pPr>
        <w:numPr>
          <w:ilvl w:val="0"/>
          <w:numId w:val="3"/>
        </w:numPr>
        <w:ind w:left="720" w:hanging="360"/>
      </w:pPr>
      <w:hyperlink r:id="rId12">
        <w:r w:rsidDel="00000000" w:rsidR="00000000" w:rsidRPr="00000000">
          <w:rPr>
            <w:color w:val="1155cc"/>
            <w:u w:val="single"/>
            <w:rtl w:val="0"/>
          </w:rPr>
          <w:t xml:space="preserve">SVS_REVISED_PRIORITY_TONIGHT.md</w:t>
        </w:r>
      </w:hyperlink>
      <w:r w:rsidDel="00000000" w:rsidR="00000000" w:rsidRPr="00000000">
        <w:rPr>
          <w:rtl w:val="0"/>
        </w:rPr>
      </w:r>
    </w:p>
    <w:p w:rsidR="00000000" w:rsidDel="00000000" w:rsidP="00000000" w:rsidRDefault="00000000" w:rsidRPr="00000000" w14:paraId="00000067">
      <w:pPr>
        <w:numPr>
          <w:ilvl w:val="0"/>
          <w:numId w:val="3"/>
        </w:numPr>
        <w:ind w:left="720" w:hanging="360"/>
      </w:pPr>
      <w:hyperlink r:id="rId13">
        <w:r w:rsidDel="00000000" w:rsidR="00000000" w:rsidRPr="00000000">
          <w:rPr>
            <w:color w:val="1155cc"/>
            <w:u w:val="single"/>
            <w:rtl w:val="0"/>
          </w:rPr>
          <w:t xml:space="preserve">Barney Violation Log</w:t>
        </w:r>
      </w:hyperlink>
      <w:r w:rsidDel="00000000" w:rsidR="00000000" w:rsidRPr="00000000">
        <w:rPr>
          <w:rtl w:val="0"/>
        </w:rPr>
      </w:r>
    </w:p>
    <w:p w:rsidR="00000000" w:rsidDel="00000000" w:rsidP="00000000" w:rsidRDefault="00000000" w:rsidRPr="00000000" w14:paraId="00000068">
      <w:pPr>
        <w:numPr>
          <w:ilvl w:val="0"/>
          <w:numId w:val="3"/>
        </w:numPr>
        <w:ind w:left="720" w:hanging="360"/>
      </w:pPr>
      <w:hyperlink r:id="rId14">
        <w:r w:rsidDel="00000000" w:rsidR="00000000" w:rsidRPr="00000000">
          <w:rPr>
            <w:color w:val="1155cc"/>
            <w:u w:val="single"/>
            <w:rtl w:val="0"/>
          </w:rPr>
          <w:t xml:space="preserve">OPTIMAL EVIDENCE TO EMERGE FROM VICTIM COALITION.md</w:t>
        </w:r>
      </w:hyperlink>
      <w:r w:rsidDel="00000000" w:rsidR="00000000" w:rsidRPr="00000000">
        <w:rPr>
          <w:rtl w:val="0"/>
        </w:rPr>
      </w:r>
    </w:p>
    <w:p w:rsidR="00000000" w:rsidDel="00000000" w:rsidP="00000000" w:rsidRDefault="00000000" w:rsidRPr="00000000" w14:paraId="00000069">
      <w:pPr>
        <w:numPr>
          <w:ilvl w:val="0"/>
          <w:numId w:val="3"/>
        </w:numPr>
        <w:ind w:left="720" w:hanging="360"/>
      </w:pPr>
      <w:hyperlink r:id="rId15">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A">
      <w:pPr>
        <w:numPr>
          <w:ilvl w:val="0"/>
          <w:numId w:val="3"/>
        </w:numPr>
        <w:ind w:left="720" w:hanging="360"/>
      </w:pPr>
      <w:hyperlink r:id="rId16">
        <w:r w:rsidDel="00000000" w:rsidR="00000000" w:rsidRPr="00000000">
          <w:rPr>
            <w:color w:val="1155cc"/>
            <w:u w:val="single"/>
            <w:rtl w:val="0"/>
          </w:rPr>
          <w:t xml:space="preserve">KEY PREPARATION AREAS .pdf</w:t>
        </w:r>
      </w:hyperlink>
      <w:r w:rsidDel="00000000" w:rsidR="00000000" w:rsidRPr="00000000">
        <w:rPr>
          <w:rtl w:val="0"/>
        </w:rPr>
      </w:r>
    </w:p>
    <w:p w:rsidR="00000000" w:rsidDel="00000000" w:rsidP="00000000" w:rsidRDefault="00000000" w:rsidRPr="00000000" w14:paraId="0000006B">
      <w:pPr>
        <w:numPr>
          <w:ilvl w:val="0"/>
          <w:numId w:val="3"/>
        </w:numPr>
        <w:ind w:left="720" w:hanging="360"/>
      </w:pPr>
      <w:hyperlink r:id="rId17">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C">
      <w:pPr>
        <w:numPr>
          <w:ilvl w:val="0"/>
          <w:numId w:val="3"/>
        </w:numPr>
        <w:ind w:left="720" w:hanging="360"/>
      </w:pPr>
      <w:hyperlink r:id="rId18">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D">
      <w:pPr>
        <w:numPr>
          <w:ilvl w:val="0"/>
          <w:numId w:val="3"/>
        </w:numPr>
        <w:ind w:left="720" w:hanging="360"/>
      </w:pPr>
      <w:hyperlink r:id="rId19">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E">
      <w:pPr>
        <w:numPr>
          <w:ilvl w:val="0"/>
          <w:numId w:val="3"/>
        </w:numPr>
        <w:ind w:left="720" w:hanging="360"/>
      </w:pPr>
      <w:hyperlink r:id="rId20">
        <w:r w:rsidDel="00000000" w:rsidR="00000000" w:rsidRPr="00000000">
          <w:rPr>
            <w:color w:val="1155cc"/>
            <w:u w:val="single"/>
            <w:rtl w:val="0"/>
          </w:rPr>
          <w:t xml:space="preserve">SVS_TONIGHT_SIMPLE.md</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NLTLw9Wca6LScPThi5GIKMe-P0JyBGfJS5zpqnfxU/edit" TargetMode="External"/><Relationship Id="rId11" Type="http://schemas.openxmlformats.org/officeDocument/2006/relationships/hyperlink" Target="https://drive.google.com/open?id=1f5N0U8NDVThWq_tONJnsCagxj5jzl_zd" TargetMode="External"/><Relationship Id="rId10" Type="http://schemas.openxmlformats.org/officeDocument/2006/relationships/hyperlink" Target="https://drive.google.com/open?id=1Hb2gEgNOVh178oDFv_hDz4d8Kn33LvAW" TargetMode="External"/><Relationship Id="rId13" Type="http://schemas.openxmlformats.org/officeDocument/2006/relationships/hyperlink" Target="https://drive.google.com/open?id=1MDadoLYit2h5n9tTfDS4jNZo5-BLeuz5Y-IWBIjgm20" TargetMode="External"/><Relationship Id="rId12" Type="http://schemas.openxmlformats.org/officeDocument/2006/relationships/hyperlink" Target="https://docs.google.com/document/d/1f0q40YwDL-PWwxD87KvNLk85bF-_sI6zQHRmcYVjcP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6vqZIdbtvXj1Gpnwcc4wHxtNpra4BIBDQUGBu4tc2PA" TargetMode="External"/><Relationship Id="rId15" Type="http://schemas.openxmlformats.org/officeDocument/2006/relationships/hyperlink" Target="https://drive.google.com/open?id=1uMRatQSKqZbhkDt769Pb1VNj234cZOOh" TargetMode="External"/><Relationship Id="rId14" Type="http://schemas.openxmlformats.org/officeDocument/2006/relationships/hyperlink" Target="https://drive.google.com/open?id=1s1lb02cbEvkbdEINqAlPKE5eT1basz5yH8qyvfrkHVY" TargetMode="External"/><Relationship Id="rId17" Type="http://schemas.openxmlformats.org/officeDocument/2006/relationships/hyperlink" Target="https://drive.google.com/open?id=1kFgbb0Ro8MINX-ic2S12bpY8w6yNUUk5" TargetMode="External"/><Relationship Id="rId16" Type="http://schemas.openxmlformats.org/officeDocument/2006/relationships/hyperlink" Target="https://drive.google.com/open?id=1LXRgiCB5Yrb1EmQr5zvHxk_7h5u8x4vH" TargetMode="External"/><Relationship Id="rId5" Type="http://schemas.openxmlformats.org/officeDocument/2006/relationships/styles" Target="styles.xml"/><Relationship Id="rId19" Type="http://schemas.openxmlformats.org/officeDocument/2006/relationships/hyperlink" Target="https://drive.google.com/open?id=1uMRatQSKqZbhkDt769Pb1VNj234cZOOh" TargetMode="External"/><Relationship Id="rId6" Type="http://schemas.openxmlformats.org/officeDocument/2006/relationships/hyperlink" Target="https://drive.google.com/open?id=1MsxcLxIw6kSzsNM2gbjj1I8NIUSvM_vV" TargetMode="External"/><Relationship Id="rId18" Type="http://schemas.openxmlformats.org/officeDocument/2006/relationships/hyperlink" Target="https://drive.google.com/open?id=1uRlbwqyJjvAGHo1C3Zf9jaN_nRMnc2cX" TargetMode="External"/><Relationship Id="rId7" Type="http://schemas.openxmlformats.org/officeDocument/2006/relationships/hyperlink" Target="https://drive.google.com/open?id=1E0RAy8w44l_a6ll6Xyn3prmHZBObYWyz" TargetMode="External"/><Relationship Id="rId8" Type="http://schemas.openxmlformats.org/officeDocument/2006/relationships/hyperlink" Target="https://docs.google.com/document/d/1SkfCG7lPqngQOQZ9SODNzGvyb0QPMymrVTmAA2h8bT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