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my God, it's a fucking air tag, god damn it. So I think he's like, he's walking around the house right now. Did you call the cops? Ah, call the cops. Yeah, they're coming. But they put me on hold. They put me on hold. Then I called the host to look at her surveillance, to let me know I know there's a man outside for sure of his head right now, at 130 in the morning, I also had the front Oh no, yeah, what is he doing, dude? I'm gonna hang up with you. Okay, I hang over so you call them back, but just know that that that somebody's here. Did you want me to? Do you want me to call the cops? Call the police, call the police. Cop. Okay, what? Um, but you saw the top of his head. You think it's him. Who else would be walking right here? You're sure, yeah, I'm pretty sure. You're pretty sure. I'm pretty sure. Okay, let me, let me. Um, even had all these before I went outside, before I just so happened look outside. We can't keep calling the cops just when we look bad. Are you sure? Right? I'm not 100% but who would get the kids? Get the kids, get the kids and get the kids together and lock the room. They're sleeping. They're sleeping. Well, you gotta protect your kids. I am. What do you think of doing? Okay, no, no, yeah, no, we're in my room. Okay, you're on the you're on the call with cops. I'm trying to you're on hold. You said, Yeah, I went on hold to call to answer you. Then get back on. Yeah, bye, tell me what happens.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