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t16cg1vyx7y" w:id="0"/>
      <w:bookmarkEnd w:id="0"/>
      <w:r w:rsidDel="00000000" w:rsidR="00000000" w:rsidRPr="00000000">
        <w:rPr>
          <w:rtl w:val="0"/>
        </w:rPr>
        <w:t xml:space="preserve">Gilbert Quinones Research - Naha vs. Freddie Sage DVRO Case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h52cdf7lyvo" w:id="1"/>
      <w:bookmarkEnd w:id="1"/>
      <w:r w:rsidDel="00000000" w:rsidR="00000000" w:rsidRPr="00000000">
        <w:rPr>
          <w:rtl w:val="0"/>
        </w:rPr>
        <w:t xml:space="preserve">Date: November 26, 2025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j3rrqh2seax" w:id="2"/>
      <w:bookmarkEnd w:id="2"/>
      <w:r w:rsidDel="00000000" w:rsidR="00000000" w:rsidRPr="00000000">
        <w:rPr>
          <w:rtl w:val="0"/>
        </w:rPr>
        <w:t xml:space="preserve">Case Information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: Naha vs. Freddie Sage DVRO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</w:t>
      </w:r>
      <w:r w:rsidDel="00000000" w:rsidR="00000000" w:rsidRPr="00000000">
        <w:rPr>
          <w:rtl w:val="0"/>
        </w:rPr>
        <w:t xml:space="preserve">: Pasadena Court, Los Angeles County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Opposing Counsel</w:t>
      </w:r>
      <w:r w:rsidDel="00000000" w:rsidR="00000000" w:rsidRPr="00000000">
        <w:rPr>
          <w:rtl w:val="0"/>
        </w:rPr>
        <w:t xml:space="preserve">: Gilbert Quinones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Role</w:t>
      </w:r>
      <w:r w:rsidDel="00000000" w:rsidR="00000000" w:rsidRPr="00000000">
        <w:rPr>
          <w:rtl w:val="0"/>
        </w:rPr>
        <w:t xml:space="preserve">: Chief Domestic Violence Advocate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thopptaf7a60" w:id="3"/>
      <w:bookmarkEnd w:id="3"/>
      <w:r w:rsidDel="00000000" w:rsidR="00000000" w:rsidRPr="00000000">
        <w:rPr>
          <w:rtl w:val="0"/>
        </w:rPr>
        <w:t xml:space="preserve">Attorney Profile: Gilbert Quinones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evr0yamn961t" w:id="4"/>
      <w:bookmarkEnd w:id="4"/>
      <w:r w:rsidDel="00000000" w:rsidR="00000000" w:rsidRPr="00000000">
        <w:rPr>
          <w:rtl w:val="0"/>
        </w:rPr>
        <w:t xml:space="preserve">Basic Information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Bar Number</w:t>
      </w:r>
      <w:r w:rsidDel="00000000" w:rsidR="00000000" w:rsidRPr="00000000">
        <w:rPr>
          <w:rtl w:val="0"/>
        </w:rPr>
        <w:t xml:space="preserve">: #128171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(No disciplinary actions found)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Admitted</w:t>
      </w:r>
      <w:r w:rsidDel="00000000" w:rsidR="00000000" w:rsidRPr="00000000">
        <w:rPr>
          <w:rtl w:val="0"/>
        </w:rPr>
        <w:t xml:space="preserve">: June 17, 1987 (38+ years of practice)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Office</w:t>
      </w:r>
      <w:r w:rsidDel="00000000" w:rsidR="00000000" w:rsidRPr="00000000">
        <w:rPr>
          <w:rtl w:val="0"/>
        </w:rPr>
        <w:t xml:space="preserve">: Law Offices of Gilbert Quiñones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206 S Stimson Ave, La Puente, CA 91744-5421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626-937-6320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Fax</w:t>
      </w:r>
      <w:r w:rsidDel="00000000" w:rsidR="00000000" w:rsidRPr="00000000">
        <w:rPr>
          <w:rtl w:val="0"/>
        </w:rPr>
        <w:t xml:space="preserve">: 626-937-6322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gqlaw2004@yahoo.com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: Not Available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47joaebfcxqw" w:id="5"/>
      <w:bookmarkEnd w:id="5"/>
      <w:r w:rsidDel="00000000" w:rsidR="00000000" w:rsidRPr="00000000">
        <w:rPr>
          <w:rtl w:val="0"/>
        </w:rPr>
        <w:t xml:space="preserve">Practice Areas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According to multiple sources: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Family Law (including child custody, divorce)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Personal Injury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Worker's Compensation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Criminal Defense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Bankruptcy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x96rr19qn2p6" w:id="6"/>
      <w:bookmarkEnd w:id="6"/>
      <w:r w:rsidDel="00000000" w:rsidR="00000000" w:rsidRPr="00000000">
        <w:rPr>
          <w:rtl w:val="0"/>
        </w:rPr>
        <w:t xml:space="preserve">Disciplinary History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CLEAN RECORD</w:t>
      </w:r>
      <w:r w:rsidDel="00000000" w:rsidR="00000000" w:rsidRPr="00000000">
        <w:rPr>
          <w:rtl w:val="0"/>
        </w:rPr>
        <w:t xml:space="preserve"> - No disciplinary actions or administrative sanctions found on California State Bar records.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6/17/1987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Admitted to State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nzhk5ho2bpog" w:id="7"/>
      <w:bookmarkEnd w:id="7"/>
      <w:r w:rsidDel="00000000" w:rsidR="00000000" w:rsidRPr="00000000">
        <w:rPr>
          <w:rtl w:val="0"/>
        </w:rPr>
        <w:t xml:space="preserve">Public Reviews and Reputation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Negative Review Found</w:t>
      </w:r>
      <w:r w:rsidDel="00000000" w:rsidR="00000000" w:rsidRPr="00000000">
        <w:rPr>
          <w:rtl w:val="0"/>
        </w:rPr>
        <w:t xml:space="preserve"> (Yahoo Local):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"Terrible attorney, will take your money and do nothing. Staff is clueless and knows nothing about law. As for the attorney, he is rude, blunt, never available"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2nat24cnmzis" w:id="8"/>
      <w:bookmarkEnd w:id="8"/>
      <w:r w:rsidDel="00000000" w:rsidR="00000000" w:rsidRPr="00000000">
        <w:rPr>
          <w:rtl w:val="0"/>
        </w:rPr>
        <w:t xml:space="preserve">Professional Affiliations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Member of The National Trial Lawyers (LA County)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yrijpfs1ep1d" w:id="9"/>
      <w:bookmarkEnd w:id="9"/>
      <w:r w:rsidDel="00000000" w:rsidR="00000000" w:rsidRPr="00000000">
        <w:rPr>
          <w:rtl w:val="0"/>
        </w:rPr>
        <w:t xml:space="preserve">Initial Assessment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Leverage Points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disciplinary record</w:t>
      </w:r>
      <w:r w:rsidDel="00000000" w:rsidR="00000000" w:rsidRPr="00000000">
        <w:rPr>
          <w:rtl w:val="0"/>
        </w:rPr>
        <w:t xml:space="preserve"> - Clean State Bar history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Negative client reviews</w:t>
      </w:r>
      <w:r w:rsidDel="00000000" w:rsidR="00000000" w:rsidRPr="00000000">
        <w:rPr>
          <w:rtl w:val="0"/>
        </w:rPr>
        <w:t xml:space="preserve"> - May indicate poor client service but not actionable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General practice attorney</w:t>
      </w:r>
      <w:r w:rsidDel="00000000" w:rsidR="00000000" w:rsidRPr="00000000">
        <w:rPr>
          <w:rtl w:val="0"/>
        </w:rPr>
        <w:t xml:space="preserve"> - Not specialized in DVRO cases specifically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Long practice history</w:t>
      </w:r>
      <w:r w:rsidDel="00000000" w:rsidR="00000000" w:rsidRPr="00000000">
        <w:rPr>
          <w:rtl w:val="0"/>
        </w:rPr>
        <w:t xml:space="preserve"> - 38+ years, but general practice may mean less DVRO expertise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 for Investigation: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Search for any civil malpractice cases against Gilbert Quinones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for any complaints filed with State Bar (not yet resulting in discipline)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Research case history in Pasadena court system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Look for any federal court actions or sanctions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Search for connections between Freddie Sage and Gilbert Quinones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Check for any ethical violations in prior DVRO cases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 any public court filings in this specific case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nr9dp5jldnms" w:id="10"/>
      <w:bookmarkEnd w:id="10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Attorney has clean disciplinary record with State Bar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Focus should shift to case-specific actions and potential procedural errors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May need to monitor ongoing case filings for leverage opportunities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etqgqxth4dq3" w:id="11"/>
      <w:bookmarkEnd w:id="11"/>
      <w:r w:rsidDel="00000000" w:rsidR="00000000" w:rsidRPr="00000000">
        <w:rPr>
          <w:rtl w:val="0"/>
        </w:rPr>
        <w:t xml:space="preserve">Additional Research Findings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p79jxdwooywt" w:id="12"/>
      <w:bookmarkEnd w:id="12"/>
      <w:r w:rsidDel="00000000" w:rsidR="00000000" w:rsidRPr="00000000">
        <w:rPr>
          <w:rtl w:val="0"/>
        </w:rPr>
        <w:t xml:space="preserve">Notable Case History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High-Profile Criminal Defense Case (2011):</w:t>
      </w:r>
      <w:r w:rsidDel="00000000" w:rsidR="00000000" w:rsidRPr="00000000">
        <w:rPr>
          <w:rtl w:val="0"/>
        </w:rPr>
        <w:t xml:space="preserve"> Gilbert Quinones represented Louie Sanchez in the infamous </w:t>
      </w:r>
      <w:r w:rsidDel="00000000" w:rsidR="00000000" w:rsidRPr="00000000">
        <w:rPr>
          <w:b w:val="1"/>
          <w:bCs w:val="1"/>
          <w:rtl w:val="0"/>
        </w:rPr>
        <w:t xml:space="preserve">Bryan Stow beating case</w:t>
      </w:r>
      <w:r w:rsidDel="00000000" w:rsidR="00000000" w:rsidRPr="00000000">
        <w:rPr>
          <w:rtl w:val="0"/>
        </w:rPr>
        <w:t xml:space="preserve"> at Dodger Stadium. This was a highly publicized criminal case involving the brutal assault of a San Francisco Giants fan outside Dodger Stadium on March 31, 2011. The case received extensive media coverage from ESPN, CBS News, NBC Los Angeles, and other major outlets.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: People v. Sanchez (2011)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Charges</w:t>
      </w:r>
      <w:r w:rsidDel="00000000" w:rsidR="00000000" w:rsidRPr="00000000">
        <w:rPr>
          <w:rtl w:val="0"/>
        </w:rPr>
        <w:t xml:space="preserve">: Criminal assault/battery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Not documented in search results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Coverage</w:t>
      </w:r>
      <w:r w:rsidDel="00000000" w:rsidR="00000000" w:rsidRPr="00000000">
        <w:rPr>
          <w:rtl w:val="0"/>
        </w:rPr>
        <w:t xml:space="preserve">: Extensive negative publicity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</w:t>
      </w:r>
      <w:r w:rsidDel="00000000" w:rsidR="00000000" w:rsidRPr="00000000">
        <w:rPr>
          <w:rtl w:val="0"/>
        </w:rPr>
        <w:t xml:space="preserve">: High-stakes criminal defense case with significant public attention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10q0dgddg675" w:id="13"/>
      <w:bookmarkEnd w:id="13"/>
      <w:r w:rsidDel="00000000" w:rsidR="00000000" w:rsidRPr="00000000">
        <w:rPr>
          <w:rtl w:val="0"/>
        </w:rPr>
        <w:t xml:space="preserve">State Bar Court Document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Attempted to access State Bar Court document (00-O-10775.doc) that mentions Gilbert Quinones, but the document requires login credentials to the State Bar member portal. The document appears to reference Quinones in connection with another case: </w:t>
      </w:r>
      <w:r w:rsidDel="00000000" w:rsidR="00000000" w:rsidRPr="00000000">
        <w:rPr>
          <w:b w:val="1"/>
          <w:bCs w:val="1"/>
          <w:rtl w:val="0"/>
        </w:rPr>
        <w:t xml:space="preserve">Escamilla v. Tarango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xf36xeqi7yin" w:id="14"/>
      <w:bookmarkEnd w:id="14"/>
      <w:r w:rsidDel="00000000" w:rsidR="00000000" w:rsidRPr="00000000">
        <w:rPr>
          <w:rtl w:val="0"/>
        </w:rPr>
        <w:t xml:space="preserve">Personal Financial Issues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Debt Collection Case (2024):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: Discover Bank v. Gilbert Quinones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Filed</w:t>
      </w:r>
      <w:r w:rsidDel="00000000" w:rsidR="00000000" w:rsidRPr="00000000">
        <w:rPr>
          <w:rtl w:val="0"/>
        </w:rPr>
        <w:t xml:space="preserve">: March 6, 2024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</w:t>
      </w:r>
      <w:r w:rsidDel="00000000" w:rsidR="00000000" w:rsidRPr="00000000">
        <w:rPr>
          <w:rtl w:val="0"/>
        </w:rPr>
        <w:t xml:space="preserve">: Orange County, New York Courts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Contract - Debt Collection lawsuit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Unknown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</w:t>
      </w:r>
      <w:r w:rsidDel="00000000" w:rsidR="00000000" w:rsidRPr="00000000">
        <w:rPr>
          <w:rtl w:val="0"/>
        </w:rPr>
        <w:t xml:space="preserve">: Personal financial issues may indicate professional or personal instability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Credit Card Debt (2023):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: Capital One, N.A. v. Gilbert Quinones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Filed</w:t>
      </w:r>
      <w:r w:rsidDel="00000000" w:rsidR="00000000" w:rsidRPr="00000000">
        <w:rPr>
          <w:rtl w:val="0"/>
        </w:rPr>
        <w:t xml:space="preserve">: May 2, 2023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Consumer Credit (Card) dispute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Unknown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6o2mlu4gaiiz" w:id="15"/>
      <w:bookmarkEnd w:id="15"/>
      <w:r w:rsidDel="00000000" w:rsidR="00000000" w:rsidRPr="00000000">
        <w:rPr>
          <w:rtl w:val="0"/>
        </w:rPr>
        <w:t xml:space="preserve">Professional Standing Issues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New York Attorney Suspension Reference:</w:t>
      </w:r>
      <w:r w:rsidDel="00000000" w:rsidR="00000000" w:rsidRPr="00000000">
        <w:rPr>
          <w:rtl w:val="0"/>
        </w:rPr>
        <w:t xml:space="preserve"> Found reference in "Schedule of Attorneys Suspended for Violation of Judiciary" document mentioning: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rtl w:val="0"/>
        </w:rPr>
        <w:t xml:space="preserve">: "ESQUIRE REALTY - LA, &amp; THE LAW OFFICE OF GILBERT QUINONES"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5738 E Olympic Blvd, Commerce, CA 90022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03/25/1991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Document lists attorneys suspended in New York for violations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This may refer to a different Gilbert Quinones or a business entity issue, requires further investigation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hzcicgv2nt8v" w:id="16"/>
      <w:bookmarkEnd w:id="16"/>
      <w:r w:rsidDel="00000000" w:rsidR="00000000" w:rsidRPr="00000000">
        <w:rPr>
          <w:rtl w:val="0"/>
        </w:rPr>
        <w:t xml:space="preserve">Cases Where Quinones Was Plaintiff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Personal Injury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</w:t>
      </w:r>
      <w:r w:rsidDel="00000000" w:rsidR="00000000" w:rsidRPr="00000000">
        <w:rPr>
          <w:rtl w:val="0"/>
        </w:rPr>
        <w:t xml:space="preserve">: Gilbert Quinones v. Gregory Olmos, et al.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Filed</w:t>
      </w:r>
      <w:r w:rsidDel="00000000" w:rsidR="00000000" w:rsidRPr="00000000">
        <w:rPr>
          <w:rtl w:val="0"/>
        </w:rPr>
        <w:t xml:space="preserve">: March 23, 2012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</w:t>
      </w:r>
      <w:r w:rsidDel="00000000" w:rsidR="00000000" w:rsidRPr="00000000">
        <w:rPr>
          <w:rtl w:val="0"/>
        </w:rPr>
        <w:t xml:space="preserve">: San Bernardino County Superior Court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Personal Injury - Motor Vehicle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Unknown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jl3ofkkq4esu" w:id="17"/>
      <w:bookmarkEnd w:id="17"/>
      <w:r w:rsidDel="00000000" w:rsidR="00000000" w:rsidRPr="00000000">
        <w:rPr>
          <w:rtl w:val="0"/>
        </w:rPr>
        <w:t xml:space="preserve">Summary of Leverage Points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1otnbm6xidkp" w:id="18"/>
      <w:bookmarkEnd w:id="18"/>
      <w:r w:rsidDel="00000000" w:rsidR="00000000" w:rsidRPr="00000000">
        <w:rPr>
          <w:rtl w:val="0"/>
        </w:rPr>
        <w:t xml:space="preserve">⚠️ Potential Issues Identified: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 Financial Distress</w:t>
      </w:r>
      <w:r w:rsidDel="00000000" w:rsidR="00000000" w:rsidRPr="00000000">
        <w:rPr>
          <w:rtl w:val="0"/>
        </w:rPr>
        <w:t xml:space="preserve"> (2023-2024)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Multiple debt collection lawsuits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May indicate cash flow problems or professional decline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Could affect ability to properly represent clients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New York Suspension</w:t>
      </w:r>
      <w:r w:rsidDel="00000000" w:rsidR="00000000" w:rsidRPr="00000000">
        <w:rPr>
          <w:rtl w:val="0"/>
        </w:rPr>
        <w:t xml:space="preserve"> (1991)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Reference in suspension list needs verification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May indicate past disciplinary issues in another jurisdiction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Could be grounds for challenging competency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High-Profile Criminal Case</w:t>
      </w:r>
      <w:r w:rsidDel="00000000" w:rsidR="00000000" w:rsidRPr="00000000">
        <w:rPr>
          <w:rtl w:val="0"/>
        </w:rPr>
        <w:t xml:space="preserve"> (2011)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Represented defendant in notorious assault case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Extensive negative media coverage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May have reputational concerns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Practice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Not specialized in DVRO/family law exclusively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Practices in multiple areas (PI, Workers Comp, Criminal, Bankruptcy)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May lack specific DVRO expertise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Client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Public complaints about poor service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Allegations of taking money without results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Claims of unavailability and rudeness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Office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Based in La Puente, not Pasadena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May not be familiar with Pasadena court procedures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Distance from court could affect responsiveness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u0a5fubl8s2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Evidence Found: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current California State Bar disciplinary actions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malpractice judgments in California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recent ethical violations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disbarment proceedings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scs6s47l7j3f" w:id="20"/>
      <w:bookmarkEnd w:id="20"/>
      <w:r w:rsidDel="00000000" w:rsidR="00000000" w:rsidRPr="00000000">
        <w:rPr>
          <w:rtl w:val="0"/>
        </w:rPr>
        <w:t xml:space="preserve">Recommended Daily Monitoring Tasks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 Status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Monitor for any new disciplinary actions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for complaints filed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Docket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Track Naha vs. Sage case filings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Monitor for procedural errors or missed deadlines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Status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for new debt collection cases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Monitor for bankruptcy filings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Law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Search for recent cases involving Gilbert Quinones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Look for adverse rulings or sanctions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Search for news about Freddie Sage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Monitor for any new legal issues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Watch for ethical violations in current case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Document any unprofessional behavior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November 26, 2025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qlaw2004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