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bnt7qaub2pw" w:id="0"/>
      <w:bookmarkEnd w:id="0"/>
      <w:r w:rsidDel="00000000" w:rsidR="00000000" w:rsidRPr="00000000">
        <w:rPr>
          <w:rtl w:val="0"/>
        </w:rPr>
        <w:t xml:space="preserve">EXHIBIT A: CHRONOLOGICAL OBSTRUCTION TIMELINE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yqx1vic94uu" w:id="1"/>
      <w:bookmarkEnd w:id="1"/>
      <w:r w:rsidDel="00000000" w:rsidR="00000000" w:rsidRPr="00000000">
        <w:rPr>
          <w:rtl w:val="0"/>
        </w:rPr>
        <w:t xml:space="preserve">Chase Bank's 50-Day Obstruction of Valid Power of Attorney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bgompnzhjlei" w:id="2"/>
      <w:bookmarkEnd w:id="2"/>
      <w:r w:rsidDel="00000000" w:rsidR="00000000" w:rsidRPr="00000000">
        <w:rPr>
          <w:rtl w:val="0"/>
        </w:rPr>
        <w:t xml:space="preserve">August 14, 2025 - October 3, 2025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Case:</w:t>
      </w:r>
      <w:r w:rsidDel="00000000" w:rsidR="00000000" w:rsidRPr="00000000">
        <w:rPr>
          <w:rtl w:val="0"/>
        </w:rPr>
        <w:t xml:space="preserve"> Kathy Hart v. JPMorgan Chase Bank, N.A.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Prepared:</w:t>
      </w:r>
      <w:r w:rsidDel="00000000" w:rsidR="00000000" w:rsidRPr="00000000">
        <w:rPr>
          <w:rtl w:val="0"/>
        </w:rPr>
        <w:t xml:space="preserve"> November 1,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Attorney Review - Evidence of systematic bad faith obstruction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qzdd378h8mpa" w:id="3"/>
      <w:bookmarkEnd w:id="3"/>
      <w:r w:rsidDel="00000000" w:rsidR="00000000" w:rsidRPr="00000000">
        <w:rPr>
          <w:rtl w:val="0"/>
        </w:rPr>
        <w:t xml:space="preserve">TIMELINE OF OBSTRUCTION EVENTS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Chase Employee(s)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Obstruction Tactic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Supporting Evidence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Aug 14,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Initial in-person meeting at Longview, TX branch. Kathy Hart (principal) and Eric Jones (agent) present POA, establish joint account, report fraud on personal account.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Jeffrey Griffith (Officer), Leatha Goldstein (VP/Branch Manager)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Initial Acceptance</w:t>
            </w:r>
            <w:r w:rsidDel="00000000" w:rsidR="00000000" w:rsidRPr="00000000">
              <w:rPr>
                <w:rtl w:val="0"/>
              </w:rPr>
              <w:t xml:space="preserve"> - Joint account opened, POA presented in person with principal present. No issues raised.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Transcript: "August 14_Onsite at Longview Chase Bank Branch" (2 hours, both parties present)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Aug 25,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Follow-up visit to Longview branch. Eric Jones submits POA paperwork for review. Leatha Goldstein states POA will be sent to "camera" team for 2-3 day review.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Leatha Goldstein (VP/Branch Manager)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Procedural Delay</w:t>
            </w:r>
            <w:r w:rsidDel="00000000" w:rsidR="00000000" w:rsidRPr="00000000">
              <w:rPr>
                <w:rtl w:val="0"/>
              </w:rPr>
              <w:t xml:space="preserve"> - Creates new "review process" not mentioned on Aug 14. Quote: "They have two to three day turnaround time just to have it reviewed."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Transcript: "AUG 25_On-site visit with Leatha Goldstein" (timestamp 3:28-8:30)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Aug 27,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Chris Salinas (Global Security) freezes BOTH accounts - including the joint account needed for Kathy's medical care - based on subjective "discomfort" with POA arrangement.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Chris Salinas (Global Security, Chicago)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Victim Investigation + Account Freeze</w:t>
            </w:r>
            <w:r w:rsidDel="00000000" w:rsidR="00000000" w:rsidRPr="00000000">
              <w:rPr>
                <w:rtl w:val="0"/>
              </w:rPr>
              <w:t xml:space="preserve"> - Treats agent as suspected elder abuser despite Kathy's in-person authorization on Aug 14. Freezes wrong account (joint, not personal).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Phone call transcript (referenced in multiple later conversations). Quote from Sept 13: "Chris Salinas freezes accounts based on discomfort"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Sep 9,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Chase sends formal POA rejection letters to Eric Jones. Letters provide no specific legal basis for refusal under Texas Estates Code §751.207.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Chase Legal Department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Policy Obfuscation</w:t>
            </w:r>
            <w:r w:rsidDel="00000000" w:rsidR="00000000" w:rsidRPr="00000000">
              <w:rPr>
                <w:rtl w:val="0"/>
              </w:rPr>
              <w:t xml:space="preserve"> - Written refusal fails to state specific reasons or cite legal authority as required by Texas law.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Hard copy letters in Eric Jones' possession (referenced in CHASE_LITIGATION_STATUS_AND_DEADLINES.md line 177: "Full text of September 9, 2025 Chase refusal letter")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Sep 13,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In-person meeting at El Monte, CA branch. Branch Manager Denise states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FOUR TIMES</w:t>
            </w:r>
            <w:r w:rsidDel="00000000" w:rsidR="00000000" w:rsidRPr="00000000">
              <w:rPr>
                <w:rtl w:val="0"/>
              </w:rPr>
              <w:t xml:space="preserve"> that there is "no policy" governing POA acceptance. Admits situation is "odd."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Denise (Branch Manager, El Monte)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Policy Obfuscation</w:t>
            </w:r>
            <w:r w:rsidDel="00000000" w:rsidR="00000000" w:rsidRPr="00000000">
              <w:rPr>
                <w:rtl w:val="0"/>
              </w:rPr>
              <w:t xml:space="preserve"> - Direct admission: No written policy exists. Employees operating without guidance. Quote: "there's no like, over right to like, just like, withdraw" and "I'll see if I can just... [trails off looking for policy]"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Transcript: "SEPT 13_Chase Bank On-site meeting El Monte Branch" - Denise unable to locate or cite any policy after multiple attempts (timestamp 0:00-4:08)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Sep 15,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 Jones provides RECORDED AUTHORIZATION from Kathy Hart explicitly authorizing Chase to rely on POA without in-person visit. Kathy states in-person is "medically impracticable" due to post-surgical bedridden status.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 (Evidence provided to Chase)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Medical Accommodation Refusal</w:t>
            </w:r>
            <w:r w:rsidDel="00000000" w:rsidR="00000000" w:rsidRPr="00000000">
              <w:rPr>
                <w:rtl w:val="0"/>
              </w:rPr>
              <w:t xml:space="preserve"> - Despite ADA accommodation request and recorded medical impossibility, Chase continues to demand in-person appearance.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Referenced as "Exhibit K-4" in Perplexity analysis. Recording + transcript provided to Chase showing Kathy's direct authorization and medical status.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Sep 16, 2025 8:51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 Jones sends formal demand email to Chase Executive Office, General Counsel, and Leatha Goldstein with: (1) Recorded authorization from Kathy, (2) Medical impossibility documentation, (3) TRO threat if not resolved.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Chase Executive Office, General Counsel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CRITICAL NOTICE POINT</w:t>
            </w:r>
            <w:r w:rsidDel="00000000" w:rsidR="00000000" w:rsidRPr="00000000">
              <w:rPr>
                <w:rtl w:val="0"/>
              </w:rPr>
              <w:t xml:space="preserve"> - Chase is formally put on notice of all facts, legal violations, and litigation threat. This establishes willful conduct for punitive damages.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 to 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executive.office@chase.com</w:t>
              </w:r>
            </w:hyperlink>
            <w:r w:rsidDel="00000000" w:rsidR="00000000" w:rsidRPr="00000000">
              <w:rPr>
                <w:rtl w:val="0"/>
              </w:rPr>
              <w:t xml:space="preserve"> and 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general.counsel@chase.com</w:t>
              </w:r>
            </w:hyperlink>
            <w:r w:rsidDel="00000000" w:rsidR="00000000" w:rsidRPr="00000000">
              <w:rPr>
                <w:rtl w:val="0"/>
              </w:rPr>
              <w:t xml:space="preserve">. Contains audio file, transcript, and explicit TRO language.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Sep 16-26,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TEN DAYS OF WILLFUL INACTION</w:t>
            </w:r>
            <w:r w:rsidDel="00000000" w:rsidR="00000000" w:rsidRPr="00000000">
              <w:rPr>
                <w:rtl w:val="0"/>
              </w:rPr>
              <w:t xml:space="preserve"> - Despite having recorded proof, medical documentation, and TRO threat, Chase takes zero action for 10 business days.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Chase employees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Bad Faith Delay</w:t>
            </w:r>
            <w:r w:rsidDel="00000000" w:rsidR="00000000" w:rsidRPr="00000000">
              <w:rPr>
                <w:rtl w:val="0"/>
              </w:rPr>
              <w:t xml:space="preserve"> - Proves obstruction was willful, not based on legitimate concerns. Chase had all evidence needed but refused to act.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Period of complete silence despite formal notice with evidence and legal threat.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Sep 25, 2025 4:53 PM 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Leatha Goldstein leaves voicemail for Eric Jones (no substantive content, just "call me back").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Leatha Goldstein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Continued Stonewalling</w:t>
            </w:r>
            <w:r w:rsidDel="00000000" w:rsidR="00000000" w:rsidRPr="00000000">
              <w:rPr>
                <w:rtl w:val="0"/>
              </w:rPr>
              <w:t xml:space="preserve"> - After 41 days and formal legal notice, still no resolution.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Voicemail transcript: "September 25_Leatha Goldstein_Chase Bank_Voicemail" (23 seconds, no information provided)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Sep 26, 2025 9:23 AM 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Leatha Goldstein leaves second voicemail stating POA has FINALLY been accepted - 43 days after initial presentation, 10 days after receiving recorded proof.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Leatha Goldstein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Delayed Acceptance</w:t>
            </w:r>
            <w:r w:rsidDel="00000000" w:rsidR="00000000" w:rsidRPr="00000000">
              <w:rPr>
                <w:rtl w:val="0"/>
              </w:rPr>
              <w:t xml:space="preserve"> - POA approved only after sustained pressure, TRO threat, and regulatory complaints (OCC, CFPB filed Sep 15-16).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Voicemail transcript: "September 26_Leatha Goldstein Voicemail" - "Good morning Eric, this is Leatha... POA has been accepted"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Sep 26,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SAME DAY AS ACCEPTANCE</w:t>
            </w:r>
            <w:r w:rsidDel="00000000" w:rsidR="00000000" w:rsidRPr="00000000">
              <w:rPr>
                <w:rtl w:val="0"/>
              </w:rPr>
              <w:t xml:space="preserve"> - Leatha Goldstein claims Kathy Hart authorized $12,100 transfer on Sep 23, 2025 (3 days BEFORE POA acceptance). Kathy denies this authorization.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Leatha Goldstein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False Statement / Misrepresentation</w:t>
            </w:r>
            <w:r w:rsidDel="00000000" w:rsidR="00000000" w:rsidRPr="00000000">
              <w:rPr>
                <w:rtl w:val="0"/>
              </w:rPr>
              <w:t xml:space="preserve"> - Leatha claims Kathy authorized transfer while simultaneously claiming Kathy couldn't authorize POA without in-person visit. Logically contradictory and factually false per Kathy's denial.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Kathy Hart denial (to be obtained via declaration). Leatha's claim documented in dispute correspondence.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Sep 27,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 Jones visits Temple City, CA branch to complete POA documentation. Branch Manager Stanley Chen shows Eric's account profile on screen 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 COMMENTS OR NOTES</w:t>
            </w:r>
            <w:r w:rsidDel="00000000" w:rsidR="00000000" w:rsidRPr="00000000">
              <w:rPr>
                <w:rtl w:val="0"/>
              </w:rPr>
              <w:t xml:space="preserve"> about POA review, fraud investigation, or account freeze.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Stanley Chen (Branch Manager, Temple City)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Policy Obfuscation + System Manipulation</w:t>
            </w:r>
            <w:r w:rsidDel="00000000" w:rsidR="00000000" w:rsidRPr="00000000">
              <w:rPr>
                <w:rtl w:val="0"/>
              </w:rPr>
              <w:t xml:space="preserve"> - Internal system shows no record of 43-day review process, security investigation, or any justification for obstruction. Quote: "Sometimes there will be something right here... In this case, there's no comment here."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Transcript: "September 27_On-site meeting with Stanley Chen" (timestamp 2:14-3:47). Stanley repeatedly checks system, finds zero documentation of purported review.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Sep 28, 2025 5:51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 Jones files formal Regulation E Notice of Error for $12,100 unauthorized transfer. Chase has 10 business days to investigate and respond (deadline: Oct 14, 2025).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Chase Regulation E Department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Federal Violation Initiated</w:t>
            </w:r>
            <w:r w:rsidDel="00000000" w:rsidR="00000000" w:rsidRPr="00000000">
              <w:rPr>
                <w:rtl w:val="0"/>
              </w:rPr>
              <w:t xml:space="preserve"> - Clock starts on mandatory Regulation E timeline. Chase's failure to respond by Oct 14 = strict liability violation.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 to 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executive.office@chase.com</w:t>
              </w:r>
            </w:hyperlink>
            <w:r w:rsidDel="00000000" w:rsidR="00000000" w:rsidRPr="00000000">
              <w:rPr>
                <w:rtl w:val="0"/>
              </w:rPr>
              <w:t xml:space="preserve">. Documented in "CHASE_REG_E_DISPUTE_FOLLOWUP_URGENT.md"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Sep 29,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 Jones leaves voicemail for Stanley Chen following up on Sep 27 meeting.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Stanley Chen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Continued Delay</w:t>
            </w:r>
            <w:r w:rsidDel="00000000" w:rsidR="00000000" w:rsidRPr="00000000">
              <w:rPr>
                <w:rtl w:val="0"/>
              </w:rPr>
              <w:t xml:space="preserve"> - Even after POA "acceptance" on Sep 26, actual account access still not granted.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Voicemail transcript: "09-29_Eric leaves voicemail for Stanley Chen"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Oct 3,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POA documentation finally notarized at Temple City branch.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50 days after initial presentation.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Stanley Chen (Branch Manager, Temple City)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Final Acceptance</w:t>
            </w:r>
            <w:r w:rsidDel="00000000" w:rsidR="00000000" w:rsidRPr="00000000">
              <w:rPr>
                <w:rtl w:val="0"/>
              </w:rPr>
              <w:t xml:space="preserve"> - Only achieved after: (1) Recorded authorization (Sep 15), (2) Formal legal threat (Sep 16), (3) Regulatory complaints (Sep 15-16), (4) Multiple follow-ups (Sep 25-29).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Meeting at Temple City branch. Documentation completed.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Oct 14,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REGULATION E DEADLINE EXPIRES</w:t>
            </w:r>
            <w:r w:rsidDel="00000000" w:rsidR="00000000" w:rsidRPr="00000000">
              <w:rPr>
                <w:rtl w:val="0"/>
              </w:rPr>
              <w:t xml:space="preserve"> - Chase has failed to investigate or respond to $12,100 unauthorized transfer claim filed Sep 28. Federal law violated.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Chase Regulation E Department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Federal Banking Violation</w:t>
            </w:r>
            <w:r w:rsidDel="00000000" w:rsidR="00000000" w:rsidRPr="00000000">
              <w:rPr>
                <w:rtl w:val="0"/>
              </w:rPr>
              <w:t xml:space="preserve"> - 10-business-day deadline missed. Strict liability under 12 CFR §1005.11. Statutory damages + attorney fees mandatory.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response received. Deadline documented in CHASE_REG_E_DISPUTE_FOLLOWUP_URGENT.md (line 52-53)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Oct 31,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Status: POA accepted (as of Oct 3) but $12,100 dispute unresolved. Regulation E violation continues. 47 days past dispute filing, 17 days past legal deadline.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Ongoing Violation</w:t>
            </w:r>
            <w:r w:rsidDel="00000000" w:rsidR="00000000" w:rsidRPr="00000000">
              <w:rPr>
                <w:rtl w:val="0"/>
              </w:rPr>
              <w:t xml:space="preserve"> - Chase's failure to resolve Regulation E claim extends the violation and increases damages.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Current status as of this exhibit preparation.</w:t>
            </w:r>
          </w:p>
        </w:tc>
      </w:tr>
    </w:tbl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y4h4cyyb6hza" w:id="4"/>
      <w:bookmarkEnd w:id="4"/>
      <w:r w:rsidDel="00000000" w:rsidR="00000000" w:rsidRPr="00000000">
        <w:rPr>
          <w:rtl w:val="0"/>
        </w:rPr>
        <w:t xml:space="preserve">SUMMARY OF OBSTRUCTION PATTERNS</w:t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fma143sf2kf2" w:id="5"/>
      <w:bookmarkEnd w:id="5"/>
      <w:r w:rsidDel="00000000" w:rsidR="00000000" w:rsidRPr="00000000">
        <w:rPr>
          <w:rtl w:val="0"/>
        </w:rPr>
        <w:t xml:space="preserve">Pattern 1: Procedural Stonewalling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Creating non-existent policies and procedures to justify delay.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Aug 25: Leatha invents "2-3 day camera review" not mentioned on Aug 14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Sep 13: Denise admits </w:t>
      </w:r>
      <w:r w:rsidDel="00000000" w:rsidR="00000000" w:rsidRPr="00000000">
        <w:rPr>
          <w:b w:val="1"/>
          <w:bCs w:val="1"/>
          <w:rtl w:val="0"/>
        </w:rPr>
        <w:t xml:space="preserve">4 times</w:t>
      </w:r>
      <w:r w:rsidDel="00000000" w:rsidR="00000000" w:rsidRPr="00000000">
        <w:rPr>
          <w:rtl w:val="0"/>
        </w:rPr>
        <w:t xml:space="preserve"> "there's no policy" when asked for written guidelines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Sep 27: Stanley Chen's system check shows </w:t>
      </w:r>
      <w:r w:rsidDel="00000000" w:rsidR="00000000" w:rsidRPr="00000000">
        <w:rPr>
          <w:b w:val="1"/>
          <w:bCs w:val="1"/>
          <w:rtl w:val="0"/>
        </w:rPr>
        <w:t xml:space="preserve">zero internal documentation</w:t>
      </w:r>
      <w:r w:rsidDel="00000000" w:rsidR="00000000" w:rsidRPr="00000000">
        <w:rPr>
          <w:rtl w:val="0"/>
        </w:rPr>
        <w:t xml:space="preserve"> of purported review process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No written policy exists (Denise's admission). Review process appears fabricated post-hoc to justify Chris Salinas' Aug 27 freeze.</w:t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jwoyogwnqpjc" w:id="6"/>
      <w:bookmarkEnd w:id="6"/>
      <w:r w:rsidDel="00000000" w:rsidR="00000000" w:rsidRPr="00000000">
        <w:rPr>
          <w:rtl w:val="0"/>
        </w:rPr>
        <w:t xml:space="preserve">Pattern 2: Blame Shifting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Attributing problems to external factors or other parties rather than Chase's own obstruction.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Chris Salinas blames "discomfort" (subjective feeling) rather than specific POA defect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Multiple employees suggest issue is "Texas vs California" jurisdictional problem (it's not - Texas POA valid nationwide)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Leatha's Sep 26 claim that Kathy authorized transfer shifts blame to principal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No valid legal basis for refusal under Texas Estates Code §751.206(c). All cited reasons are pretexts.</w:t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xvhchsskbisx" w:id="7"/>
      <w:bookmarkEnd w:id="7"/>
      <w:r w:rsidDel="00000000" w:rsidR="00000000" w:rsidRPr="00000000">
        <w:rPr>
          <w:rtl w:val="0"/>
        </w:rPr>
        <w:t xml:space="preserve">Pattern 3: Victim Investigation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Treating the lawful agent as a suspected elder abuser despite principal's in-person authorization.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Aug 27: Chris Salinas freezes accounts based on "discomfort" - treats Eric as threat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Sep 15: Despite Kathy's recorded authorization, Chase still demands in-person verification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Sep 26: Chase simultaneously claims Kathy can't authorize POA without in-person visit BUT can authorize $12,100 transfer by phone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The logical contradiction proves bad faith. If Kathy was competent to authorize transfer on Sep 23 (per Leatha), she was competent to authorize POA reliance on Sep 15 (per recording).</w:t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fykw5oknaqfu" w:id="8"/>
      <w:bookmarkEnd w:id="8"/>
      <w:r w:rsidDel="00000000" w:rsidR="00000000" w:rsidRPr="00000000">
        <w:rPr>
          <w:rtl w:val="0"/>
        </w:rPr>
        <w:t xml:space="preserve">Pattern 4: Policy Obfuscation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Hiding behind non-existent policies while refusing to produce written documentation.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Sep 9: Rejection letters cite no specific policy or legal authority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Sep 13: Denise cannot locate or cite any written POA acceptance policy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Sep 27: Stanley Chen's system shows no notes, no comments, no documentation of review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This proves the obstruction was arbitrary and capricious, not based on legitimate policy concerns. No "policy book" exists despite multiple employees referencing it.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/>
      </w:pPr>
      <w:bookmarkStart w:colFirst="0" w:colLast="0" w:name="_dnct85u9splu" w:id="9"/>
      <w:bookmarkEnd w:id="9"/>
      <w:r w:rsidDel="00000000" w:rsidR="00000000" w:rsidRPr="00000000">
        <w:rPr>
          <w:rtl w:val="0"/>
        </w:rPr>
        <w:t xml:space="preserve">CRITICAL EVIDENCE NOTES</w:t>
      </w:r>
    </w:p>
    <w:p w:rsidR="00000000" w:rsidDel="00000000" w:rsidP="00000000" w:rsidRDefault="00000000" w:rsidRPr="00000000" w14:paraId="00000090">
      <w:pPr>
        <w:pStyle w:val="Heading3"/>
        <w:rPr/>
      </w:pPr>
      <w:bookmarkStart w:colFirst="0" w:colLast="0" w:name="_h4k2egj62svz" w:id="10"/>
      <w:bookmarkEnd w:id="10"/>
      <w:r w:rsidDel="00000000" w:rsidR="00000000" w:rsidRPr="00000000">
        <w:rPr>
          <w:rtl w:val="0"/>
        </w:rPr>
        <w:t xml:space="preserve">Evidence of Bad Faith (Post-September 16)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From September 16 forward, Chase's conduct was WILLFUL: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Had recorded proof:</w:t>
      </w:r>
      <w:r w:rsidDel="00000000" w:rsidR="00000000" w:rsidRPr="00000000">
        <w:rPr>
          <w:rtl w:val="0"/>
        </w:rPr>
        <w:t xml:space="preserve"> Kathy's voice authorizing POA reliance (Exhibit K-4)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Had medical documentation:</w:t>
      </w:r>
      <w:r w:rsidDel="00000000" w:rsidR="00000000" w:rsidRPr="00000000">
        <w:rPr>
          <w:rtl w:val="0"/>
        </w:rPr>
        <w:t xml:space="preserve"> Post-surgical, bedridden status (Exhibit K-4)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Had legal notice:</w:t>
      </w:r>
      <w:r w:rsidDel="00000000" w:rsidR="00000000" w:rsidRPr="00000000">
        <w:rPr>
          <w:rtl w:val="0"/>
        </w:rPr>
        <w:t xml:space="preserve"> Email to Executive Office and General Counsel with TRO threat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Had regulatory pressure:</w:t>
      </w:r>
      <w:r w:rsidDel="00000000" w:rsidR="00000000" w:rsidRPr="00000000">
        <w:rPr>
          <w:rtl w:val="0"/>
        </w:rPr>
        <w:t xml:space="preserve"> OCC complaint CS0397122 and CFPB complaint 250911-24011055 filed Sep 15-16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1"/>
          <w:bCs w:val="1"/>
          <w:rtl w:val="0"/>
        </w:rPr>
        <w:t xml:space="preserve">Despite all this, Chase waited 10 days (Sep 16-26) before accepting POA.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This delay cannot be explained by legitimate review needs. Chase had all necessary information on Sep 16. The 10-day delay proves: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Willful disregard of Texas law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Willful violation of ADA accommodation duty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Reckless indifference to harm caused (ongoing fraud during freeze period)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This willful conduct supports punitive damages.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rPr/>
      </w:pPr>
      <w:bookmarkStart w:colFirst="0" w:colLast="0" w:name="_xxkqe0g77cr9" w:id="11"/>
      <w:bookmarkEnd w:id="11"/>
      <w:r w:rsidDel="00000000" w:rsidR="00000000" w:rsidRPr="00000000">
        <w:rPr>
          <w:rtl w:val="0"/>
        </w:rPr>
        <w:t xml:space="preserve">The Leatha Goldstein Contradiction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September 15-26:</w:t>
      </w:r>
      <w:r w:rsidDel="00000000" w:rsidR="00000000" w:rsidRPr="00000000">
        <w:rPr>
          <w:rtl w:val="0"/>
        </w:rPr>
        <w:t xml:space="preserve"> Chase's position is Kathy CANNOT authorize POA reliance without in-person visit (despite recording).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September 23 (per Leatha's Sep 26 claim):</w:t>
      </w:r>
      <w:r w:rsidDel="00000000" w:rsidR="00000000" w:rsidRPr="00000000">
        <w:rPr>
          <w:rtl w:val="0"/>
        </w:rPr>
        <w:t xml:space="preserve"> Kathy CAN authorize $12,100 transfer via phone conversation.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This is logically impossible and proves bad faith: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Either: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Kathy is competent → She could authorize POA reliance on Sep 15 → Chase's 43-day obstruction was wrongful, 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Kathy is not competent → She could NOT authorize $12,100 transfer on Sep 23 → Transfer is unauthorized and Leatha's claim is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Both scenarios prove Chase's misconduct.</w:t>
      </w:r>
      <w:r w:rsidDel="00000000" w:rsidR="00000000" w:rsidRPr="00000000">
        <w:rPr>
          <w:rtl w:val="0"/>
        </w:rPr>
        <w:t xml:space="preserve"> The contradiction itself is evidence of misrepresentation.</w:t>
      </w:r>
    </w:p>
    <w:p w:rsidR="00000000" w:rsidDel="00000000" w:rsidP="00000000" w:rsidRDefault="00000000" w:rsidRPr="00000000" w14:paraId="000000AE">
      <w:pPr>
        <w:pStyle w:val="Heading3"/>
        <w:rPr/>
      </w:pPr>
      <w:bookmarkStart w:colFirst="0" w:colLast="0" w:name="_mutlluidnmz" w:id="12"/>
      <w:bookmarkEnd w:id="12"/>
      <w:r w:rsidDel="00000000" w:rsidR="00000000" w:rsidRPr="00000000">
        <w:rPr>
          <w:rtl w:val="0"/>
        </w:rPr>
        <w:t xml:space="preserve">The "No Comments" System Evidence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September 27, Stanley Chen shows Eric the internal Chase system for his account.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Quote from transcript (timestamp 2:14-3:47):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600" w:right="600" w:firstLine="0"/>
        <w:rPr/>
      </w:pPr>
      <w:r w:rsidDel="00000000" w:rsidR="00000000" w:rsidRPr="00000000">
        <w:rPr>
          <w:rtl w:val="0"/>
        </w:rPr>
        <w:t xml:space="preserve">Stanley Chen: "Sometimes there will be something right here. I could look at it... In this case, there's no comment here."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600" w:right="600" w:firstLine="0"/>
        <w:rPr/>
      </w:pPr>
      <w:r w:rsidDel="00000000" w:rsidR="00000000" w:rsidRPr="00000000">
        <w:rPr>
          <w:rtl w:val="0"/>
        </w:rPr>
        <w:t xml:space="preserve">Eric Jones: "So again, because I talked to her yesterday and she said, yeah, just go in and in that situation, normally, policy is that they'd have comments in there, or no?"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600" w:right="600" w:firstLine="0"/>
        <w:rPr/>
      </w:pPr>
      <w:r w:rsidDel="00000000" w:rsidR="00000000" w:rsidRPr="00000000">
        <w:rPr>
          <w:rtl w:val="0"/>
        </w:rPr>
        <w:t xml:space="preserve">Stanley Chen: "Yeah, that's what I'm showing you right here."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600" w:right="600" w:firstLine="0"/>
        <w:rPr/>
      </w:pPr>
      <w:r w:rsidDel="00000000" w:rsidR="00000000" w:rsidRPr="00000000">
        <w:rPr>
          <w:rtl w:val="0"/>
        </w:rPr>
        <w:t xml:space="preserve">Eric Jones: "Oh, so that's it's abnormal this section."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rtl w:val="0"/>
        </w:rPr>
        <w:t xml:space="preserve">This proves: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Chase's internal system should document POA reviews, fraud investigations, security holds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After 43 days of purported review, system shows </w:t>
      </w:r>
      <w:r w:rsidDel="00000000" w:rsidR="00000000" w:rsidRPr="00000000">
        <w:rPr>
          <w:b w:val="1"/>
          <w:bCs w:val="1"/>
          <w:rtl w:val="0"/>
        </w:rPr>
        <w:t xml:space="preserve">ZERO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This was </w:t>
      </w:r>
      <w:r w:rsidDel="00000000" w:rsidR="00000000" w:rsidRPr="00000000">
        <w:rPr>
          <w:b w:val="1"/>
          <w:bCs w:val="1"/>
          <w:rtl w:val="0"/>
        </w:rPr>
        <w:t xml:space="preserve">abnormal</w:t>
      </w:r>
      <w:r w:rsidDel="00000000" w:rsidR="00000000" w:rsidRPr="00000000">
        <w:rPr>
          <w:rtl w:val="0"/>
        </w:rPr>
        <w:t xml:space="preserve"> per Stanley Chen's own admission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The "review process" was fabricated - no actual review occurred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bCs w:val="1"/>
          <w:rtl w:val="0"/>
        </w:rPr>
        <w:t xml:space="preserve">This system evidence destroys Chase's defense that they were conducting a legitimate investigation.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rPr/>
      </w:pPr>
      <w:bookmarkStart w:colFirst="0" w:colLast="0" w:name="_qankjw9cwz1r" w:id="13"/>
      <w:bookmarkEnd w:id="13"/>
      <w:r w:rsidDel="00000000" w:rsidR="00000000" w:rsidRPr="00000000">
        <w:rPr>
          <w:rtl w:val="0"/>
        </w:rPr>
        <w:t xml:space="preserve">DAMAGE TIMELINE</w:t>
      </w:r>
    </w:p>
    <w:p w:rsidR="00000000" w:rsidDel="00000000" w:rsidP="00000000" w:rsidRDefault="00000000" w:rsidRPr="00000000" w14:paraId="000000C6">
      <w:pPr>
        <w:pStyle w:val="Heading3"/>
        <w:rPr/>
      </w:pPr>
      <w:bookmarkStart w:colFirst="0" w:colLast="0" w:name="_c6n4h91t32sp" w:id="14"/>
      <w:bookmarkEnd w:id="14"/>
      <w:r w:rsidDel="00000000" w:rsidR="00000000" w:rsidRPr="00000000">
        <w:rPr>
          <w:rtl w:val="0"/>
        </w:rPr>
        <w:t xml:space="preserve">Direct Damages During Obstruction Period (Aug 27 - Oct 3, 2025)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bCs w:val="1"/>
          <w:rtl w:val="0"/>
        </w:rPr>
        <w:t xml:space="preserve">37 days of joint account freeze (medical care funds blocked):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Eric Jones unable to pay Kathy's medical expenses, caretaker costs, facility fees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Eric Jones forced to extend Texas stay from planned 5 days to ~3.5 weeks (20 additional days)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Estimated costs: $150-250/day x 20 days = </w:t>
      </w:r>
      <w:r w:rsidDel="00000000" w:rsidR="00000000" w:rsidRPr="00000000">
        <w:rPr>
          <w:b w:val="1"/>
          <w:bCs w:val="1"/>
          <w:rtl w:val="0"/>
        </w:rPr>
        <w:t xml:space="preserve">$3,000-$5,000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b w:val="1"/>
          <w:bCs w:val="1"/>
          <w:rtl w:val="0"/>
        </w:rPr>
        <w:t xml:space="preserve">43 days of personal account access blocked (fraud monitoring blocked):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Lesley Johnson (former POA, daughter) continued unauthorized transactions</w:t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Kim Salerno (accountant's secretary) continued fraud scheme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Fraud caretaker had unimpeded access to exploit Kathy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Exact amount TBD</w:t>
      </w:r>
      <w:r w:rsidDel="00000000" w:rsidR="00000000" w:rsidRPr="00000000">
        <w:rPr>
          <w:rtl w:val="0"/>
        </w:rPr>
        <w:t xml:space="preserve"> - awaiting fraud ledger completion from bank statements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b w:val="1"/>
          <w:bCs w:val="1"/>
          <w:rtl w:val="0"/>
        </w:rPr>
        <w:t xml:space="preserve">Kathy Hart's emotional distress: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Post-surgical recovery complicated by financial stress</w:t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Daily fear that money was being stolen while Eric blocked from protecting her</w:t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Quote from Aug 14 transcript: "I'm just so scared... we pull it up and find out she's taking another [transaction]"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rPr/>
      </w:pPr>
      <w:bookmarkStart w:colFirst="0" w:colLast="0" w:name="_th1kcob6p0q" w:id="15"/>
      <w:bookmarkEnd w:id="15"/>
      <w:r w:rsidDel="00000000" w:rsidR="00000000" w:rsidRPr="00000000">
        <w:rPr>
          <w:rtl w:val="0"/>
        </w:rPr>
        <w:t xml:space="preserve">LEGAL VIOLATIONS SUMMARY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Violation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Liability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Damages Available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POA Refusal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Texas Estates Code §751.212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Strict liability if no good faith basis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Compensatory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Mandatory attorney fees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Policy Demand Failure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Texas Estates Code §751.207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Strict liability (written policy demand not satisfied)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Compensatory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Mandatory attorney fees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Regulation E Violation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 CFR §1005.11 (EFTA)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Strict liability (10-day deadline missed)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$12,100 (if not returned) + $100-$1,000 statutory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Mandatory attorney fees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ADA Accommodation Failure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42 USC §12101 et seq.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Intentional discrimination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Compensatory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Mandatory attorney fees</w:t>
            </w:r>
            <w:r w:rsidDel="00000000" w:rsidR="00000000" w:rsidRPr="00000000">
              <w:rPr>
                <w:rtl w:val="0"/>
              </w:rPr>
              <w:t xml:space="preserve"> + Injunctive relief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Elder Financial Abuse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California Welf. &amp; Inst. Code §15600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Willful misconduct (after Sep 16 notice)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Compensatory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Punitive damages (2-3x)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Mandatory enhanced attorney fees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b w:val="1"/>
          <w:bCs w:val="1"/>
          <w:rtl w:val="0"/>
        </w:rPr>
        <w:t xml:space="preserve">All five claims include mandatory attorney fee provisions. This makes contingency representation highly attractive.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rPr/>
      </w:pPr>
      <w:bookmarkStart w:colFirst="0" w:colLast="0" w:name="_39xd8sc3ri2q" w:id="16"/>
      <w:bookmarkEnd w:id="16"/>
      <w:r w:rsidDel="00000000" w:rsidR="00000000" w:rsidRPr="00000000">
        <w:rPr>
          <w:rtl w:val="0"/>
        </w:rPr>
        <w:t xml:space="preserve">ATTORNEY STRATEGY NOTES</w:t>
      </w:r>
    </w:p>
    <w:p w:rsidR="00000000" w:rsidDel="00000000" w:rsidP="00000000" w:rsidRDefault="00000000" w:rsidRPr="00000000" w14:paraId="000000F9">
      <w:pPr>
        <w:pStyle w:val="Heading3"/>
        <w:rPr/>
      </w:pPr>
      <w:bookmarkStart w:colFirst="0" w:colLast="0" w:name="_btnpni7lgw9o" w:id="17"/>
      <w:bookmarkEnd w:id="17"/>
      <w:r w:rsidDel="00000000" w:rsidR="00000000" w:rsidRPr="00000000">
        <w:rPr>
          <w:rtl w:val="0"/>
        </w:rPr>
        <w:t xml:space="preserve">Settlement Leverage Points</w:t>
      </w:r>
    </w:p>
    <w:p w:rsidR="00000000" w:rsidDel="00000000" w:rsidP="00000000" w:rsidRDefault="00000000" w:rsidRPr="00000000" w14:paraId="000000F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Multi-Front Pressure:</w:t>
      </w:r>
      <w:r w:rsidDel="00000000" w:rsidR="00000000" w:rsidRPr="00000000">
        <w:rPr>
          <w:rtl w:val="0"/>
        </w:rPr>
        <w:t xml:space="preserve"> Criminal (Texas APS), Regulatory (OCC, CFPB, FinCEN), Civil (TRO + lawsuit)</w:t>
      </w:r>
    </w:p>
    <w:p w:rsidR="00000000" w:rsidDel="00000000" w:rsidP="00000000" w:rsidRDefault="00000000" w:rsidRPr="00000000" w14:paraId="000000F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Strict Liability Claims:</w:t>
      </w:r>
      <w:r w:rsidDel="00000000" w:rsidR="00000000" w:rsidRPr="00000000">
        <w:rPr>
          <w:rtl w:val="0"/>
        </w:rPr>
        <w:t xml:space="preserve"> Regulation E and Texas §751.212 require no proof of intent</w:t>
      </w:r>
    </w:p>
    <w:p w:rsidR="00000000" w:rsidDel="00000000" w:rsidP="00000000" w:rsidRDefault="00000000" w:rsidRPr="00000000" w14:paraId="000000F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Mandatory Fee-Shifting:</w:t>
      </w:r>
      <w:r w:rsidDel="00000000" w:rsidR="00000000" w:rsidRPr="00000000">
        <w:rPr>
          <w:rtl w:val="0"/>
        </w:rPr>
        <w:t xml:space="preserve"> All five claims = Chase pays plaintiff's attorney fees if plaintiff prevails</w:t>
      </w:r>
    </w:p>
    <w:p w:rsidR="00000000" w:rsidDel="00000000" w:rsidP="00000000" w:rsidRDefault="00000000" w:rsidRPr="00000000" w14:paraId="000000F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Punitive Damages:</w:t>
      </w:r>
      <w:r w:rsidDel="00000000" w:rsidR="00000000" w:rsidRPr="00000000">
        <w:rPr>
          <w:rtl w:val="0"/>
        </w:rPr>
        <w:t xml:space="preserve"> Willful conduct after Sep 16 notice supports 2-3x multiplier</w:t>
      </w:r>
    </w:p>
    <w:p w:rsidR="00000000" w:rsidDel="00000000" w:rsidP="00000000" w:rsidRDefault="00000000" w:rsidRPr="00000000" w14:paraId="000000F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Public Relations Risk:</w:t>
      </w:r>
      <w:r w:rsidDel="00000000" w:rsidR="00000000" w:rsidRPr="00000000">
        <w:rPr>
          <w:rtl w:val="0"/>
        </w:rPr>
        <w:t xml:space="preserve"> "Bank Enables Elder Abuse" is toxic headline for Chase</w:t>
      </w:r>
    </w:p>
    <w:p w:rsidR="00000000" w:rsidDel="00000000" w:rsidP="00000000" w:rsidRDefault="00000000" w:rsidRPr="00000000" w14:paraId="000000F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Discovery Risk:</w:t>
      </w:r>
      <w:r w:rsidDel="00000000" w:rsidR="00000000" w:rsidRPr="00000000">
        <w:rPr>
          <w:rtl w:val="0"/>
        </w:rPr>
        <w:t xml:space="preserve"> Internal communications will show Chris Salinas' "discomfort" had no legal basis</w:t>
      </w:r>
    </w:p>
    <w:p w:rsidR="00000000" w:rsidDel="00000000" w:rsidP="00000000" w:rsidRDefault="00000000" w:rsidRPr="00000000" w14:paraId="00000100">
      <w:pPr>
        <w:pStyle w:val="Heading3"/>
        <w:rPr/>
      </w:pPr>
      <w:bookmarkStart w:colFirst="0" w:colLast="0" w:name="_fk2py6ho2lmz" w:id="18"/>
      <w:bookmarkEnd w:id="18"/>
      <w:r w:rsidDel="00000000" w:rsidR="00000000" w:rsidRPr="00000000">
        <w:rPr>
          <w:rtl w:val="0"/>
        </w:rPr>
        <w:t xml:space="preserve">Recommended Timeline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Nov 2025:</w:t>
      </w:r>
      <w:r w:rsidDel="00000000" w:rsidR="00000000" w:rsidRPr="00000000">
        <w:rPr>
          <w:rtl w:val="0"/>
        </w:rPr>
        <w:t xml:space="preserve"> Complete fraud ledger, obtain Kathy's declaration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Jan 2026:</w:t>
      </w:r>
      <w:r w:rsidDel="00000000" w:rsidR="00000000" w:rsidRPr="00000000">
        <w:rPr>
          <w:rtl w:val="0"/>
        </w:rPr>
        <w:t xml:space="preserve"> Attorney consultations, finalize evidence package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Feb 2026:</w:t>
      </w:r>
      <w:r w:rsidDel="00000000" w:rsidR="00000000" w:rsidRPr="00000000">
        <w:rPr>
          <w:rtl w:val="0"/>
        </w:rPr>
        <w:t xml:space="preserve"> Demand letter ($100K-$150K) with 30-day deadline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Mar 2026:</w:t>
      </w:r>
      <w:r w:rsidDel="00000000" w:rsidR="00000000" w:rsidRPr="00000000">
        <w:rPr>
          <w:rtl w:val="0"/>
        </w:rPr>
        <w:t xml:space="preserve"> File TRO + complaint if no settlement</w:t>
      </w:r>
    </w:p>
    <w:p w:rsidR="00000000" w:rsidDel="00000000" w:rsidP="00000000" w:rsidRDefault="00000000" w:rsidRPr="00000000" w14:paraId="00000105">
      <w:pPr>
        <w:pStyle w:val="Heading3"/>
        <w:rPr/>
      </w:pPr>
      <w:bookmarkStart w:colFirst="0" w:colLast="0" w:name="_j29vhhccx45a" w:id="19"/>
      <w:bookmarkEnd w:id="19"/>
      <w:r w:rsidDel="00000000" w:rsidR="00000000" w:rsidRPr="00000000">
        <w:rPr>
          <w:rtl w:val="0"/>
        </w:rPr>
        <w:t xml:space="preserve">Estimated Settlement Range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Conservative:</w:t>
      </w:r>
      <w:r w:rsidDel="00000000" w:rsidR="00000000" w:rsidRPr="00000000">
        <w:rPr>
          <w:rtl w:val="0"/>
        </w:rPr>
        <w:t xml:space="preserve"> $25K-$50K (Chase wants quick closure)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Moderate:</w:t>
      </w:r>
      <w:r w:rsidDel="00000000" w:rsidR="00000000" w:rsidRPr="00000000">
        <w:rPr>
          <w:rtl w:val="0"/>
        </w:rPr>
        <w:t xml:space="preserve"> $75K-$100K (Strong evidence + multi-claim leverage)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Aggressive:</w:t>
      </w:r>
      <w:r w:rsidDel="00000000" w:rsidR="00000000" w:rsidRPr="00000000">
        <w:rPr>
          <w:rtl w:val="0"/>
        </w:rPr>
        <w:t xml:space="preserve"> $150K-$200K (If TRO filed + discovery threat)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b w:val="1"/>
          <w:bCs w:val="1"/>
          <w:rtl w:val="0"/>
        </w:rPr>
        <w:t xml:space="preserve">EXHIBIT A - 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b w:val="1"/>
          <w:bCs w:val="1"/>
          <w:rtl w:val="0"/>
        </w:rPr>
        <w:t xml:space="preserve">Next Exhibit:</w:t>
      </w:r>
      <w:r w:rsidDel="00000000" w:rsidR="00000000" w:rsidRPr="00000000">
        <w:rPr>
          <w:rtl w:val="0"/>
        </w:rPr>
        <w:t xml:space="preserve"> 02_BAD_FAITH_EVIDENCE_EXHIBIT_B.md (Will document the September 16 notice and 10-day willful inaction period)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executive.office@chase.com" TargetMode="External"/><Relationship Id="rId7" Type="http://schemas.openxmlformats.org/officeDocument/2006/relationships/hyperlink" Target="mailto:general.counsel@chase.com" TargetMode="External"/><Relationship Id="rId8" Type="http://schemas.openxmlformats.org/officeDocument/2006/relationships/hyperlink" Target="mailto:executive.office@chase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