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09:49:30 -0700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Subject: Metro ExpressLanes Notice – Vehicle Registered to Me (11th in 120 Days)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a Metro ExpressLanes notice for the Cadillac (CA plate 9SWB316)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your fiancée has received.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 No.: 1202032779325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Trip Date/Time: 09/26/2025 – 14:28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Amount Due: $8.60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Due Date: 11/06/2025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Pay: metroexpresslanes.net or (877) 812-0022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11th notice within the last 120 days associated with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while it remains registered in my name. To avoid fee escalation and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issues, please pay this notice and email confirmation by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so I can update my records.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provide a brief plan to prevent additional notices (e.g.,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a FasTrak account/transponder or updating the payment method).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don’t receive confirmation by November 19, I will proceed with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requesting removal of my name from the vehicle title and loan to prevent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liability.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