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29 Oct 2025 10:54:44 -0700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Nuha Sayegh--Retainer Draft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Oct 29, 2025 at 10:39 AM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Nuha Sayegh--Retainer Draft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Eric Jones &lt;eric@er-design.org&gt;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Bichhanh Bui &lt;hbui@hbuilaw.com&gt;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Oct 29, 2025 at 9:52 AM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Nuha Sayegh--Retainer Draft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Xiaoye (Melody) Zhou &lt;melody@hbuilaw.com&gt;, Nuha Sayegh &lt;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nuha@recovery-compass.org&gt;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Sayegh: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reaching out to us. Here are the answers to your questions in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 FOR H BUI LAW FIRM: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1: November 1 Deadline Management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Ms. Sayegh retains your firm immediately (pays retainer this week), can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firm: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Review approximately 50+ case documents within 48 hours? YES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Prepare and file opposition brief to Motion for Reconsideration by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November 1 deadline?  From the case summary of the various cases, I see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that there is only a November 16 and Jan 6 hearing.  The Jan 6 hearing is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for the motion for reconsideration. To your knowledge has this hearing been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moved up to November 16?  If so, I would suggest you let your current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attorney file the opposition to this motion to make the deadline. If not,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then your opposition is not due until the end of December.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Coordinate with two medical experts to obtain declarations by November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1? Medical experts were not discussed during our consultation, once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retained you will have to advise as to what their declaration will support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or intended to support. Also if it is in regards to someone’s private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medical records this may not be disclosed by the Dr due to HIPAA.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OR would your firm request a continuance of the November 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deadline?  Depending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on what is due November 1 we would likely have to ask for a continuance of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when documents are due.  If its just your updated income and expense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declaration then that can be completed.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2: November 19 Hearing Preparation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only 22 days until a complex, contested hearing involving five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 issues: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What is your typical onboarding timeline for a case of this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complexity?  With all honesty the hearing for financials (ie temporary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support and fees) are not that complex if the prior attorney has done their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due diligence in conducting the discovery given your ex’s financial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circumstances and earnings.  If your case has only 50 pages worth of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documents it does not take more than a couple of day to review and have 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plan put in place.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Would 22 days provide sufficient time for your firm to prepare at the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level of excellence Ms. Sayegh deserves? We strive to provide the best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representation possible for a client.  22 days may not be enough for the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firm to conduct subpoenas and discovery if the prior counsel has not done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so. But 22 days will be enough if things are already in motion and we just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work on the strategic plan on how to present the evidence for this upcoming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hearing. The remaining of the case, there is plenty of time to take care of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to protect her interest.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OR would your firm recommend retaining you post-November 19 to ensure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adequate preparation time? If this is just a hearing on the financials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we can handle it.  If it is also the motion for reconsideration then I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would say wait until AFTER November 19.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3: Transition Coordination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transition occurs now: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How would your firm coordinate with current attorney regarding: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FC §6344 motion already filed (Ms. Sayegh's potential $14,473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recovery from opposing party)? There is no need to update this. If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that is how much you spent for the domestic violence representation then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that is what we ask for.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Lis pendens already recorded (family home protection)? That is fine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 leave it in place.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FC §271 sanctions notice already served? That is fine. Nothing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needs to be done in regards to this.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Would these motions need to be re-filed, or can your firm adopt them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via substitution of counsel?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4: Financial Considerations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attorney has outstanding balance of $10,473.64, BUT has filed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motion for opposing party to pay $14,473.64 under FC §6344(a) (mandatory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 award to prevailing party in DVRO cases).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this motion succeeds (likely, given Ms. Sayegh prevailed and opposing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party has demonstrated ability to pay at $48,000/month income):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Ms. Sayegh's debt would be eliminated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Opposing party would pay the fees directly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Timing question: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If Ms. Sayegh switches attorneys before November 19 hearing, does she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still benefit from current attorney's FC §6344 motion?  This is based on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what was spent for the DV hearings and trial. So the amount remains at what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prior counsel spent. Our fees will not be added to this recovery.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OR would substitution of counsel affect the fee recovery? The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substitution should not affect the recovery unless the court finds the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amount sought and the work done was not reasonable.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5: Strategic Recommendation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the above facts, what is your professional recommendation?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there is opposition due on the motion for reconsideration because the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 is not 1/6/26 then I would say option B would be best since there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no enough time for my office to seek the transcript to know what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happened at the hearing to prepare the opposition.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motion for reconsideration is not until Jan 6, 2026 then we can take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 now.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firm does not co-counsel or offer limited scope while another firm is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on the case unless there is clear understanding of what the firm’s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 is.  This means your current attorney finishes out the two pending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motions and I take over to complete the remaining divorce matter.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A: Retain H Bui Law Firm immediately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Pros: CFLS expertise, client's preference for new representation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Cons: November 1 deadline risk, November 19 preparation constraints,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transition complications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B: Retain H Bui Law Firm post-November 19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Pros: Current attorney completes pending motions, adequate onboarding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time, no deadline pressure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Cons: 22-day delay in representation transition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C: Hybrid approach (co-counsel, limited scope, etc.)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 We have moved!  Please note our new address. ****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*Bichhanh (Hannah) Bui | Principal Attorney*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*Certified Family Law Specialist*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 S. 1st Ave, Arcadia, CA 91006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e: *hbui@hbuilaw.com*  t:*  626.683.7574   *f:*  888.335.2040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 Communication: All information contained in this message may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privileged, confidential or otherwise protected from disclosure under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applicable law. The information is intended to be for the addressee only.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are not the addressee, or if you have received this message in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error, any disclosure, copying, distribution or use of the contents of this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is prohibited. If you have received this message in error, please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us immediately by reply email or telephone at (626) 683-7574 and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destroy the original message and all attachments without retaining any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copies. Thank you.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IRS Circular 230 Disclosure: In order to comply with requirements imposed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the Internal Revenue Service, we are required to inform you that any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U.S. tax advice contained in this communication (including any attachments)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not intended to be used, and cannot be used by any person or entity, for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purpose of (i) avoiding penalties under the Internal Revenue Code or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(ii) promoting, marketing, or recommending to another party any transaction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matter addressed herein. Notwithstanding the Uniform Electronic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 Act or any other law of similar effect, absent an express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statement to the contrary, this email message, its contents, and any other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 hereto are not intended to represent an offer or acceptance to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into a contract and are not otherwise intended to bind this sender, H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 Law Firm, any of its clients, or any other person or entity. It is the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recipient's responsibility to scan this email and any attachments for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viruses. This e-mail is not encrypted and offers no security protection.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material sent could be viewed by a third party while in transit. Please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 the environment before printing documents.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Xiaoye (Melody) Zhou &lt;melody@hbuilaw.com&gt;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Wednesday, October 29, 2025 9:23 AM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Bichhanh Bui &lt;hbui@hbuilaw.com&gt;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FW: Nuha Sayegh--Retainer Draft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*Xiaoye (Melody) Zhou | Admin Department*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 S 1st Ave, Arcadia CA, 91006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e: *melody@hbuilaw.com*  t:*  626.683.7574   *f:*  888.335.2040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 Communication: All information contained in this message may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privileged, confidential or otherwise protected from disclosure under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applicable law. The information is intended to be for the addressee only.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are not the addressee, or if you have received this message in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error, any disclosure, copying, distribution or use of the contents of this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is prohibited. If you have received this message in error, please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us immediately by reply email or telephone at (626) 683-7574 and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destroy the original message and all attachments without retaining any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copies. Thank you.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IRS Circular 230 Disclosure: In order to comply with requirements imposed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the Internal Revenue Service, we are required to inform you that any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U.S. tax advice contained in this communication (including any attachments)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not intended to be used, and cannot be used by any person or entity, for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purpose of (i) avoiding penalties under the Internal Revenue Code or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(ii) promoting, marketing, or recommending to another party any transaction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matter addressed herein. Notwithstanding the Uniform Electronic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 Act or any other law of similar effect, absent an express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statement to the contrary, this email message, its contents, and any other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 hereto are not intended to represent an offer or acceptance to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into a contract and are not otherwise intended to bind this sender, H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 Law Firm, any of its clients, or any other person or entity. It is the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recipient's responsibility to scan this email and any attachments for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viruses. This e-mail is not encrypted and offers no security protection.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material sent could be viewed by a third party while in transit. Please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 the environment before printing documents.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Nuha Sayegh &lt;nuha@recovery-compass.org&gt;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Tuesday, October 28, 2025 4:50 PM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Xiaoye (Melody) Zhou &lt;melody@hbuilaw.com&gt;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*Cc:* Valerie Arebalo &lt;valerie@hbuilaw.com&gt;; Eric Jones &lt;eric@er-design.org&gt;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Re: Nuha Sayegh--Retainer Draft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Ms. Zhou and Ms. Bui,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the retainer agreement dated October 27, 2025. I'm writing on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behalf of my client, Nuha Sayegh, regarding the timing of potential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representation transition. We have several strategic concerns that require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professional input before Ms. Sayegh can make an informed decision.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Sayegh's case involves three active proceedings in LA County Superior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 (Pasadena):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Case 25PDFL01441: Dissolution proceeding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Case 25PDRO01260: Domestic violence restraining order (DVRO) dismissed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October 15, 2025 - Ms. Sayegh prevailed as respondent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Case 25PDRO01246: Related DVRO matter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attorney (Kirk A. Kolodji, Esq.) has: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Filed three strategic motions on October 27, 2025: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FC §6344 attorney fees motion ($14,473.64 - requesting opposing party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pay)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2. Notice of Lis Pendens (family residence protection)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3. FC §271 sanctions notice (frivolous conduct penalties)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TIMELINE CONCERNS: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have two pressing deadlines that require your assessment: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IMMEDIATE DEADLINE: November 1, 2025 (Friday - 3 days)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Opposition brief due to opposing party's Motion for Reconsideration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(CCP §1008)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Brief must include newly secured expert medical testimony (two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physicians confirming no cosmetic procedures performed)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This evidence directly rebuts opposing party's primary defense claim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CONTESTED HEARING: November 19, 2025 (22 days)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Combined hearing on: attorney fees (FC §6344), child support, spousal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support, custody/visitation, property possession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Current attorney has invested 65.5 hours, filed all necessary motions,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familiar with Judge Lofton (Dept. L)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 FOR H BUI LAW FIRM: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1: November 1 Deadline Management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Ms. Sayegh retains your firm immediately (pays retainer this week), can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firm: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Review approximately 50+ case documents within 48 hours?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Prepare and file opposition brief to Motion for Reconsideration by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November 1 deadline?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Coordinate with two medical experts to obtain declarations by November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1?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OR would your firm request a continuance of the November 1 deadline?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2: November 19 Hearing Preparation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only 22 days until a complex, contested hearing involving five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 issues: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What is your typical onboarding timeline for a case of this complexity?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Would 22 days provide sufficient time for your firm to prepare at the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level of excellence Ms. Sayegh deserves?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OR would your firm recommend retaining you post-November 19 to ensure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adequate preparation time?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3: Transition Coordination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transition occurs now: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How would your firm coordinate with current attorney regarding: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FC §6344 motion already filed (Ms. Sayegh's potential $14,473 recovery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from opposing party)?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Lis pendens already recorded (family home protection)?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FC §271 sanctions notice already served?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Would these motions need to be re-filed, or can your firm adopt them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via substitution of counsel?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4: Financial Considerations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attorney has outstanding balance of $10,473.64, BUT has filed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motion for opposing party to pay $14,473.64 under FC §6344(a) (mandatory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 award to prevailing party in DVRO cases).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this motion succeeds (likely, given Ms. Sayegh prevailed and opposing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party has demonstrated ability to pay at $48,000/month income):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Ms. Sayegh's debt would be eliminated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Opposing party would pay the fees directly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Timing question: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If Ms. Sayegh switches attorneys before November 19 hearing, does she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still benefit from current attorney's FC §6344 motion?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OR would substitution of counsel affect the fee recovery?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5: Strategic Recommendation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the above facts, what is your professional recommendation?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A: Retain H Bui Law Firm immediately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Pros: CFLS expertise, client's preference for new representation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Cons: November 1 deadline risk, November 19 preparation constraints,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transition complications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B: Retain H Bui Law Firm post-November 19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Pros: Current attorney completes pending motions, adequate onboarding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time, no deadline pressure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Cons: 22-day delay in representation transition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C: Hybrid approach (co-counsel, limited scope, etc.)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Your firm's assessment of viability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CONTEXT: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Sayegh's Current Situation: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Income: $0/month (unemployed during dissolution)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Expected relief from November 19 hearing: $7,000-$12,000/month (child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spousal support)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Financial pressure: Retainer payment of $7,500 represents significant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immediate expense with zero current income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Sayegh's Priorities: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Securing child and spousal support (November 19 hearing critical)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Protecting $1.1M-$1.5M family home (lis pendens filed)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Recovering attorney fees from opposing party (FC §6344 motion filed)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 Ensuring children's welfare (custody/visitation protection)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 Excellent legal representation going forward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REQUEST: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respectfully request your firm's professional assessment of the above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questions. Your honest evaluation will help Ms. Sayegh make the best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 for her case.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Specifically: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Can your firm effectively manage the November 1 deadline if retained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this week?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Is 22 days sufficient preparation time for November 19 hearing?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What is your recommendation regarding optimal transition timing?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not asking you to decline representation. We are asking for your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judgment on timing to ensure Ms. Sayegh receives the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excellence she deserves from your firm.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your assessment is that post-November 19 retention would better serve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Sayegh's interests (allowing adequate onboarding time and avoiding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deadline pressure), we would greatly respect that professional opinion and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accordingly.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your assessment is that immediate retention is viable without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compromising quality, please explain how your firm would manage the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 and November 19 deadlines.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TIMELINE: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the November 1 deadline urgency, we respectfully request your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by end of day Wednesday, October 30, 2025 (48 hours).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will allow Ms. Sayegh to make an informed decision based on your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input.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CLOSING: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Sayegh is impressed by your firm's credentials (CFLS certification is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exceptional) and your retainer agreement is professional and fair. She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wants to work with your firm.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only question is WHEN - immediately or post-November 19 - and we defer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your professional judgment on what best serves her case.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consideration of these timing concerns. We look forward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your response.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Respectfully,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Brakebill Jones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DV Case Manager &amp; Strategic Advisor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behalf of: Nuha Sayegh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*eric@recovery-compass.org* &lt;eric@recovery-compass.org&gt;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626-348-3019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Tue, Oct 28, 2025 at 11:22 AM Xiaoye (Melody) Zhou &lt;melody@hbuilaw.com&gt;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Afternoon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attached the retainer agreement for your review.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you’ve confirmed that all the information is correct and have decided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move forward with retaining our office for your legal matter, please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us back. We will then send you the agreement via DocuSign for your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electronic signature.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any questions or need further clarification, please don’t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hesitate to reach out*.  Please confirm all names are spelled correctly. *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 please hit the reply all button if you are replying this email***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*Xiaoye (Melody) Zhou | Admin Department*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 S 1st Ave, Arcadia CA, 91006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e: *melody@hbuilaw.com*  t:*  626.683.7574   *f:*  888.335.2040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 Communication: All information contained in this message may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privileged, confidential or otherwise protected from disclosure under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applicable law. The information is intended to be for the addressee only.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are not the addressee, or if you have received this message in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error, any disclosure, copying, distribution or use of the contents of this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is prohibited. If you have received this message in error, please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us immediately by reply email or telephone at (626) 683-7574 and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destroy the original message and all attachments without retaining any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copies. Thank you.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IRS Circular 230 Disclosure: In order to comply with requirements imposed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the Internal Revenue Service, we are required to inform you that any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U.S. tax advice contained in this communication (including any attachments)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not intended to be used, and cannot be used by any person or entity, for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purpose of (i) avoiding penalties under the Internal Revenue Code or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(ii) promoting, marketing, or recommending to another party any transaction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matter addressed herein. Notwithstanding the Uniform Electronic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 Act or any other law of similar effect, absent an express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statement to the contrary, this email message, its contents, and any other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 hereto are not intended to represent an offer or acceptance to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into a contract and are not otherwise intended to bind this sender, H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 Law Firm, any of its clients, or any other person or entity. It is the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recipient's responsibility to scan this email and any attachments for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viruses. This e-mail is not encrypted and offers no security protection.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material sent could be viewed by a third party while in transit. Please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 the environment before printing documents.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