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14:22:50 -0800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SUBJECT: Case 25PDFL01441 - Evidence Analysis Complete for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November 19 Hearing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Melody,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losing a whole weekend, I need to be hands on to make sure everything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stays on track. That’s how I operate I don’t sleep well otherwise.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the attorney in person isn’t optional for me. I need her to have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emotional connection and understanding of who I am while she’s working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case. This is different from anything she’s worked onbefore ….mark my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 on that.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be an honor to meet her, and I know she’ll have my back. But that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needs to happen first.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when we can make this work.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 please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4, 2025 at 2:12 PM Xiaoye (Melody) Zhou &lt;melody@hbuilaw.com&gt;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noted down your request and I will confirm with the attorney about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schedule. I am going to forwarding the emails to the attorney first 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make sure your questions and concerns get to the attorney first.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 will confirm with the attorney about the availability for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in-person meeting then get back to you as soon as I can.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4, 2025 2:08 PM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&lt;eric@recovery-compass.org&gt;; Valerie Arebalo &lt;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valerie@hbuilaw.com&gt;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SUBJECT: Case 25PDFL01441 - Evidence Analysis Complete for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Melody,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reaching out and helping coordinate everything.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really appreciate the offer for a phone conference, but I’d like 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 request if we could meet in person instead. I know it might be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more to coordinate, but that’s genuinely how I work best, especially with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something this important to my life.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quite a bit of documentation to go through, and honestly, I need to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sit down with you and the attorney face-to-face.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That’s when I feel most comfortable and confident  when I can look someone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eye and have that human connection. It also helps me know that you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 who I am as a person, which I think is really important for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handling my case the right way.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a strong believer in building real relationships, especially when it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comes to legal matters. I hope you understand where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coming from.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if we can set up an in-person meeting. I’m flexible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timing and happy to work around everyone’s schedule.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understanding.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Nov 4, 2025 at 1:51 PM Xiaoye (Melody) Zhou &lt;melody@hbuilaw.com&gt;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Melody from H Bui Law Firm. I can help you schedule a phone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conference with you and attorney.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noticed that during the weekends, there were couple of emails sent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me, some of them included attorney Hannah, some of them didn’t. I am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going to forward the emails to attorney first. And I will confirm with the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availability then get back to you to schedule a phone conference with you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attorney, would that be okay? Just want to make sure your materials are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fully and correctly passed to the attorney.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understanding!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4, 2025 12:28 PM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SUBJECT: Case 25PDFL01441 - Evidence Analysis Complete for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Attorney H Bui,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this email finds you well. I am writing to provide strategic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briefing following the activation of our attorney-client relationship and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completion of comprehensive evidence analysis for our November 19, 2025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hearing.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Jones, my Chief Domestic Violence Advocate, has completed analysis of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76 files obtained through discovery, revealing three significant pieces of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that create opportunities for strategic motions: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Criminal Prosecution Blueprint (September 29, 2025)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Freddy's self-email planning criminal charges against me,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allegations that my cancer diagnosis was fraudulent to obtain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money.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"Defrauding Another of Property by False Pretenses (PC §532)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Her cancer hoax to obtain money and property. Damages You Could Claim: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Economic... money fraudulently taken ($100k+)"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suggests we should consider criminal defense counsel consultation and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protective order options.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Asset Dissipation During Proceedings (October 16-30, 2025)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Alta Design Works LLC actively negotiating payments after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divorce filing, without court disclosure.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"Payment to Alta needs to be at phase 2. Also the concern of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'what if GCs pay alta and then later... the GCs are screwed since they paid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out already"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creates potential grounds for asset freeze motions and FL-142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accuracy review.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Property Documentation Issues ($704,000 Lien)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shows father's lien with no payment history over 13 years, with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promissory note reportedly destroyed in fire.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 quote: "Father's lien: $460,000 at 4% simple interest from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7/20/2012, NO PAYMENTS, payoff ≈ $704,493... The promissory note itself was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the house at the time of the Altadena fire and was among the documents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destroyed"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warrants review of property characterization and authentication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requirements.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Strategic Assessment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Eric's analysis indicates we have strong evidentiary positioning with: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documentation of opponent's strategy through discovery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40+ potential subpoena targets identified and prioritized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Multiple motion opportunities for the November 19 hearing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Strong foundation for both settlement negotiations and trial preparation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Package Available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has prepared comprehensive materials for attorney review: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Primary Documents: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EXECUTIVE_SUMMARY_H_BUI_NOVEMBER_19.md - Quick reference with key evidence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quotes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README_START_HERE.md - Complete case navigation and strategy overview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COMPREHENSIVE_STRATEGIC_ANALYSIS_INTEGRATED.md - Detailed analysis and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recommendations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Supporting Materials: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Priority ranking tables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Timeline analysis with critical dates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Subpoena target evaluation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Authentication and admissibility review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November 19 Hearing Preparation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15 days remaining, Eric recommends we discuss: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Motion filing priorities and timelines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Discovery completion strategies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Expert witness consultations if needed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Settlement positioning versus trial preparation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strategic recommendations prioritize the safety and welfare of Mia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(13) and Jordan (6).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Meeting Request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would appreciate scheduling a meeting this week to review the evidence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package and discuss our approach for the November 19 hearing. Eric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indicates the key strategic points can be covered in about 30 minutes, with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detailed materials available for comprehensive review.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availability: Opened mornings early afternoon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analysis suggests we have strong positioning for both settlement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negotiations and trial preparation. All materials maintain proper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attorney-client privilege and work product protection.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representation. I look forward to working together 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matter.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 Sayegh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No. 25PDFL01441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310-384-8404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Nuha@recovery-compass.org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Eric Jones, Chief Domestic Violence Advocate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materials prepared under attorney-client privilege and work product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doctrine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Available: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EXECUTIVE_SUMMARY_H_BUI_NOVEMBER_19.md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README_START_HERE.md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evidence package materials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