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9 Nov 2025 12:56:15 -0800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ENVIRONMENTAL RESPONSE DESIGN - USPTO Office Action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Trevor A. Caudle, Esq. &lt;trevor@via.trevorcaudleconsultingaa.com&gt;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Nov 9, 2025 at 12:16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ENVIRONMENTAL RESPONSE DESIGN - USPTO Office Action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there,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saw that the USPTO issued an Office Action with respect to your trademark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for ENVIRONMENTAL RESPONSE DESIGN.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a licensed trademark lawyer (my Bar No. is 232294) and I am reaching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to you concerning possibly assisting you with your United States Patent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Trademark Office application for ENVIRONMENTAL RESPONSE DESIGN Serial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No.: 99235405.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TRUE human… not a scammer, unlike most of the communications you are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getting.  I have created this short Loom video to prove it: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https://www.loom.com/share/95a0310e1e9e4495ae3ef55399d0f6ec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perhaps want my help with your USPTO trademark application for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RESPONSE DESIGN, please answer this email and I will review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case on the USPTO website complimentary. If I ultimately can help, my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fee will be 485.  (As they say, "you get what you pay for".  If you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unhappy with the work that we do, I will refund your money.)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 not want my help... no problem at all and thank you for your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  I only email people one time.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Trevor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Trevor A. Caudle, Esq.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President, Trevor Caudle Law Practice, PC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415.859.9626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 Bay Street, #100-363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Francisco, California 94133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Please reply 'no thanks' if not interested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(Application Number: 99235405)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