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14 Nov 2025 17:40:20 -0800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Phone call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Sara,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reaching out.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absolutely authorize you to discuss my case fully with Eric. He is my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advocate and support person throughout this process, and I rely 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 to help me understand legal matters and make informed decisions.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consider this email my written waiver of privilege for all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communications with Eric regarding my case. If you need a separate signed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document, please send it over and I'll sign it right away.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really appreciate you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Fri, Nov 14, 2025 at 5:13 PM Eric B Jones &lt;eric@recovery-compass.org&gt;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Call or email them immediately!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 Forwarded message ---------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From: Sara Memari &lt;sara@hbuilaw.com&gt;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Date: Fri, Nov 14, 2025 at 4:36 PM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Phone call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To: Eric Jones &lt;eric@recovery-compass.org&gt;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Cc: Danielle Leon &lt;danielle@hbuilaw.com&gt;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Eric,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My office let me know you called to speak with me. I can’t discuss Nuha’s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case with anyone other than Nuha unless she gives me written permission (a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waiver of privilege).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Nuha wants me to speak with you, please have her email us, so we can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send her a waiver of privilege to sign. Until then, I’m not able to share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case information.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 for your understanding.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**** We have moved!  Please note our new address. *****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*Sara Memari | Associate Attorney*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802 S. 1st Ave, Arcadia, CA 91006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e: *sara@hbuilaw.com*  t:*  626.683.7574   *f:*  888.335.2040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Communication: All information contained in this message may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privileged, confidential or otherwise protected from disclosure under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applicable law. The information is intended to be for the addressee only.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not the addressee, or if you have received this message in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error, any disclosure, copying, distribution or use of the contents of this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is prohibited. If you have received this message in error, please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contact us immediately by reply email or telephone at (626) 683-7574 and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 the original message and all attachments without retaining any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copies. Thank you.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IRS Circular 230 Disclosure: In order to comply with requirements imposed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the Internal Revenue Service, we are required to inform you that any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U.S. tax advice contained in this communication (including any attachments)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intended to be used, and cannot be used by any person or entity, for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purpose of (i) avoiding penalties under the Internal Revenue Code or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(ii) promoting, marketing, or recommending to another party any transaction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matter addressed herein. Notwithstanding the Uniform Electronic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Transaction Act or any other law of similar effect, absent an express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statement to the contrary, this email message, its contents, and any other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hereto are not intended to represent an offer or acceptance to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enter into a contract and are not otherwise intended to bind this sender, H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Bui Law Firm, any of its clients, or any other person or entity. It is the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recipient's responsibility to scan this email and any attachments for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viruses. This e-mail is not encrypted and offers no security protection.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material sent could be viewed by a third party while in transit. Please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consider the environment before printing documents.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