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From: Bichhanh Bui </w:t>
      </w:r>
      <w:hyperlink r:id="rId6">
        <w:r w:rsidDel="00000000" w:rsidR="00000000" w:rsidRPr="00000000">
          <w:rPr>
            <w:color w:val="1155cc"/>
            <w:u w:val="single"/>
            <w:rtl w:val="0"/>
          </w:rPr>
          <w:t xml:space="preserve">hbui@hbuilaw.com</w:t>
        </w:r>
      </w:hyperlink>
      <w:r w:rsidDel="00000000" w:rsidR="00000000" w:rsidRPr="00000000">
        <w:rPr>
          <w:rtl w:val="0"/>
        </w:rPr>
        <w:t xml:space="preserve"> Date: Tue, Nov 25, 2025 at 12:42 PM Subject: RE: Subject: URGENT: Confirmation of $7,500 Refund Agreement &amp; Representation Status – Nuha Sayegh To: Nuha Sayegh </w:t>
      </w:r>
      <w:hyperlink r:id="rId7">
        <w:r w:rsidDel="00000000" w:rsidR="00000000" w:rsidRPr="00000000">
          <w:rPr>
            <w:color w:val="1155cc"/>
            <w:u w:val="single"/>
            <w:rtl w:val="0"/>
          </w:rPr>
          <w:t xml:space="preserve">nuha@recovery-compass.org</w:t>
        </w:r>
      </w:hyperlink>
      <w:r w:rsidDel="00000000" w:rsidR="00000000" w:rsidRPr="00000000">
        <w:rPr>
          <w:rtl w:val="0"/>
        </w:rPr>
        <w:t xml:space="preserve"> CC: H Bui Law Filing </w:t>
      </w:r>
      <w:hyperlink r:id="rId8">
        <w:r w:rsidDel="00000000" w:rsidR="00000000" w:rsidRPr="00000000">
          <w:rPr>
            <w:color w:val="1155cc"/>
            <w:u w:val="single"/>
            <w:rtl w:val="0"/>
          </w:rPr>
          <w:t xml:space="preserve">file@hbuilaw.com</w:t>
        </w:r>
      </w:hyperlink>
      <w:r w:rsidDel="00000000" w:rsidR="00000000" w:rsidRPr="00000000">
        <w:rPr>
          <w:rtl w:val="0"/>
        </w:rPr>
        <w:t xml:space="preserve">, Sara Memari </w:t>
      </w:r>
      <w:hyperlink r:id="rId9">
        <w:r w:rsidDel="00000000" w:rsidR="00000000" w:rsidRPr="00000000">
          <w:rPr>
            <w:color w:val="1155cc"/>
            <w:u w:val="single"/>
            <w:rtl w:val="0"/>
          </w:rPr>
          <w:t xml:space="preserve">sara@hbuilaw.com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Ms. Nuha: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statements are in correct.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 stated that I would run the final billing and will refund any remaining unused amount to Mr. Jones as per the terms of the retainer, any refunds will go back to whoever made the payment. Refund will be issued back to the credit card that as used. I did NOT state that the entire 7500 would be refunded because work was done in your case and we are entitled to receive payments for our time.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Termination was when you came in yesterday to sign the sub of attorney. We must process the sub of attorney by serving it, filing it and then ensuring we receive a conformed copy back. We will then proceed with closing out your account and process refunding any unused portion of the retainer.</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Any refund of unused payment will be refunded back to the credit card used. It will NOT be 7500.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did inform me about your ex providing pills to your 13 year old daughter. I advised you to contact the police and conduct a welfare check if you were co</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ra@hbuilaw.com" TargetMode="External"/><Relationship Id="rId5" Type="http://schemas.openxmlformats.org/officeDocument/2006/relationships/styles" Target="styles.xml"/><Relationship Id="rId6" Type="http://schemas.openxmlformats.org/officeDocument/2006/relationships/hyperlink" Target="mailto:hbui@hbuilaw.com" TargetMode="External"/><Relationship Id="rId7" Type="http://schemas.openxmlformats.org/officeDocument/2006/relationships/hyperlink" Target="mailto:nuha@recovery-compass.org" TargetMode="External"/><Relationship Id="rId8" Type="http://schemas.openxmlformats.org/officeDocument/2006/relationships/hyperlink" Target="mailto:file@hbui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