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 Bui Law Firm's representation of Nuha Sayegh and compiled detailed examples from your files to support an online complaint with the California State Bar, focusing on the firm's actions, particularly concerning abandonment and financial disputes.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complaint should be structured around specific violations of the </w:t>
      </w:r>
      <w:r w:rsidDel="00000000" w:rsidR="00000000" w:rsidRPr="00000000">
        <w:rPr>
          <w:b w:val="1"/>
          <w:bCs w:val="1"/>
          <w:rtl w:val="0"/>
        </w:rPr>
        <w:t xml:space="preserve">California Rules of Professional Conduct (CRPC)</w:t>
      </w:r>
      <w:r w:rsidDel="00000000" w:rsidR="00000000" w:rsidRPr="00000000">
        <w:rPr>
          <w:rtl w:val="0"/>
        </w:rPr>
        <w:t xml:space="preserve">, which are explicitly cited in your case materials.</w:t>
      </w:r>
      <w:r w:rsidDel="00000000" w:rsidR="00000000" w:rsidRPr="00000000">
        <w:rPr>
          <w:b w:val="1"/>
          <w:bCs w:val="1"/>
          <w:rtl w:val="0"/>
        </w:rPr>
        <w:t xml:space="preserve">I. Client Abandonment and Withdrawal Violations (CRPC 1.16)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core of the complaint concerning abandonment is the law firm's swift termination of representation immediately following the submission of a critical assessment of their performance, coupled with a delayed release of the client file.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Rule 1.16(a)(1) - Mandatory 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The firm claims it was forced to withdraw due to a "breakdown in the attorney-client relationship" after a damaging email was sent from Nuha's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On </w:t>
            </w:r>
            <w:r w:rsidDel="00000000" w:rsidR="00000000" w:rsidRPr="00000000">
              <w:rPr>
                <w:b w:val="1"/>
                <w:bCs w:val="1"/>
                <w:rtl w:val="0"/>
              </w:rPr>
              <w:t xml:space="preserve">November 21, 2025</w:t>
            </w:r>
            <w:r w:rsidDel="00000000" w:rsidR="00000000" w:rsidRPr="00000000">
              <w:rPr>
                <w:rtl w:val="0"/>
              </w:rPr>
              <w:t xml:space="preserve">, Bichhanh Bui (via </w:t>
            </w:r>
            <w:r w:rsidDel="00000000" w:rsidR="00000000" w:rsidRPr="00000000">
              <w:rPr>
                <w:i w:val="1"/>
                <w:iCs w:val="1"/>
                <w:rtl w:val="0"/>
              </w:rPr>
              <w:t xml:space="preserve">RE Confidential Institutional Risk Assessment...pdf</w:t>
            </w:r>
            <w:r w:rsidDel="00000000" w:rsidR="00000000" w:rsidRPr="00000000">
              <w:rPr>
                <w:rtl w:val="0"/>
              </w:rPr>
              <w:t xml:space="preserve">) stated: "Given the statements in your email, it is clear that there has been a breakdown in the attorney-client relationship. As a result, this office will no longer be representing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Rule 1.16(c) - Failure to Take Steps to Avoid Prejudice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Despite being informed that the problematic email was sent by a third party and was unauthorized, the firm refused to stay on the case, leaving Nuha </w:t>
            </w:r>
            <w:r w:rsidDel="00000000" w:rsidR="00000000" w:rsidRPr="00000000">
              <w:rPr>
                <w:i w:val="1"/>
                <w:iCs w:val="1"/>
                <w:rtl w:val="0"/>
              </w:rPr>
              <w:t xml:space="preserve">in pro per</w:t>
            </w:r>
            <w:r w:rsidDel="00000000" w:rsidR="00000000" w:rsidRPr="00000000">
              <w:rPr>
                <w:rtl w:val="0"/>
              </w:rPr>
              <w:t xml:space="preserve"> (representing herself) during a critical child safety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On </w:t>
            </w:r>
            <w:r w:rsidDel="00000000" w:rsidR="00000000" w:rsidRPr="00000000">
              <w:rPr>
                <w:b w:val="1"/>
                <w:bCs w:val="1"/>
                <w:rtl w:val="0"/>
              </w:rPr>
              <w:t xml:space="preserve">November 25, 2025</w:t>
            </w:r>
            <w:r w:rsidDel="00000000" w:rsidR="00000000" w:rsidRPr="00000000">
              <w:rPr>
                <w:rtl w:val="0"/>
              </w:rPr>
              <w:t xml:space="preserve">, Bichhanh Bui (via </w:t>
            </w:r>
            <w:r w:rsidDel="00000000" w:rsidR="00000000" w:rsidRPr="00000000">
              <w:rPr>
                <w:i w:val="1"/>
                <w:iCs w:val="1"/>
                <w:rtl w:val="0"/>
              </w:rPr>
              <w:t xml:space="preserve">Fwd Subject URGENT Confirmation of $7,500 Refund...pdf</w:t>
            </w:r>
            <w:r w:rsidDel="00000000" w:rsidR="00000000" w:rsidRPr="00000000">
              <w:rPr>
                <w:rtl w:val="0"/>
              </w:rPr>
              <w:t xml:space="preserve">) wrote: "I terminated representation based on your email on Friday. Despite you coming to my office to show me that your friend is the one that sent the email and you did not authorize it, which caused our office to terminate our representation of you. I however informed you that my office will </w:t>
            </w:r>
            <w:r w:rsidDel="00000000" w:rsidR="00000000" w:rsidRPr="00000000">
              <w:rPr>
                <w:b w:val="1"/>
                <w:bCs w:val="1"/>
                <w:rtl w:val="0"/>
              </w:rPr>
              <w:t xml:space="preserve">NOT</w:t>
            </w:r>
            <w:r w:rsidDel="00000000" w:rsidR="00000000" w:rsidRPr="00000000">
              <w:rPr>
                <w:rtl w:val="0"/>
              </w:rPr>
              <w:t xml:space="preserve"> be doing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Rule 1.16(e)(1) - Failure to Release Client File Timely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The firm failed to immediately release the complete client file upon termination, despite a clear demand citing the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specifically demanded the file: "Pursuant to </w:t>
            </w:r>
            <w:r w:rsidDel="00000000" w:rsidR="00000000" w:rsidRPr="00000000">
              <w:rPr>
                <w:b w:val="1"/>
                <w:bCs w:val="1"/>
                <w:rtl w:val="0"/>
              </w:rPr>
              <w:t xml:space="preserve">California Rule of Professional Conduct 1.16(e)(1)</w:t>
            </w:r>
            <w:r w:rsidDel="00000000" w:rsidR="00000000" w:rsidRPr="00000000">
              <w:rPr>
                <w:rtl w:val="0"/>
              </w:rPr>
              <w:t xml:space="preserve">, I hereby demand the immediate release of my complete client file... You are legally required to release these materials immediately, at no cost to me, regardless of any fee dispute." The digital file link was not provided until </w:t>
            </w:r>
            <w:r w:rsidDel="00000000" w:rsidR="00000000" w:rsidRPr="00000000">
              <w:rPr>
                <w:b w:val="1"/>
                <w:bCs w:val="1"/>
                <w:rtl w:val="0"/>
              </w:rPr>
              <w:t xml:space="preserve">November 26, 2025</w:t>
            </w:r>
            <w:r w:rsidDel="00000000" w:rsidR="00000000" w:rsidRPr="00000000">
              <w:rPr>
                <w:rtl w:val="0"/>
              </w:rPr>
              <w:t xml:space="preserv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II. Misappropriation/Failure to Account for Client Funds (CRPC 1.15)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violation is critical as it involves a direct dispute over client funds held in trust (the unearned retainer).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Rule 1.15(a) - Safekeeping Funds &amp; Accounting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firm refused to refund the unearned portion of the retainer and failed to provide a full accounting to justify the fees they were withholding.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stated: "</w:t>
            </w:r>
            <w:r w:rsidDel="00000000" w:rsidR="00000000" w:rsidRPr="00000000">
              <w:rPr>
                <w:b w:val="1"/>
                <w:bCs w:val="1"/>
                <w:rtl w:val="0"/>
              </w:rPr>
              <w:t xml:space="preserve">Your failure to account for client funds is a violation of **California Rule of Professional Conduct 1.15**."</w:t>
            </w:r>
            <w:r w:rsidDel="00000000" w:rsidR="00000000" w:rsidRPr="00000000">
              <w:rPr>
                <w:rtl w:val="0"/>
              </w:rPr>
              <w:t xml:space="preserve"> The notice demanded the refund of the remaining </w:t>
            </w:r>
            <w:r w:rsidDel="00000000" w:rsidR="00000000" w:rsidRPr="00000000">
              <w:rPr>
                <w:b w:val="1"/>
                <w:bCs w:val="1"/>
                <w:rtl w:val="0"/>
              </w:rPr>
              <w:t xml:space="preserve">$4,530.23</w:t>
            </w:r>
            <w:r w:rsidDel="00000000" w:rsidR="00000000" w:rsidRPr="00000000">
              <w:rPr>
                <w:rtl w:val="0"/>
              </w:rPr>
              <w:t xml:space="preserve"> after the deadline passed for the itemized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Firm's Refusal of Refund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The firm categorically denied any agreement to refund the total retainer and asserted a right to keep the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Bichhanh Bui's </w:t>
            </w:r>
            <w:r w:rsidDel="00000000" w:rsidR="00000000" w:rsidRPr="00000000">
              <w:rPr>
                <w:b w:val="1"/>
                <w:bCs w:val="1"/>
                <w:rtl w:val="0"/>
              </w:rPr>
              <w:t xml:space="preserve">November 25, 2025</w:t>
            </w:r>
            <w:r w:rsidDel="00000000" w:rsidR="00000000" w:rsidRPr="00000000">
              <w:rPr>
                <w:rtl w:val="0"/>
              </w:rPr>
              <w:t xml:space="preserve">, reply (via </w:t>
            </w:r>
            <w:r w:rsidDel="00000000" w:rsidR="00000000" w:rsidRPr="00000000">
              <w:rPr>
                <w:i w:val="1"/>
                <w:iCs w:val="1"/>
                <w:rtl w:val="0"/>
              </w:rPr>
              <w:t xml:space="preserve">Fwd Subject URGENT Confirmation of $7,500 Refund...pdf</w:t>
            </w:r>
            <w:r w:rsidDel="00000000" w:rsidR="00000000" w:rsidRPr="00000000">
              <w:rPr>
                <w:rtl w:val="0"/>
              </w:rPr>
              <w:t xml:space="preserve">) stated: "There is absolutely NO communication from me to you about refunding the full 7500. There is NO reason my office would work for free for any reason."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III. Failure to Act Competently and Communicate (CRPC 1.1 &amp; 1.4)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rules address the firm's alleged errors that caused harm to Nuha's case and led to the breakdown of the relationship.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Rule 1.1 - Lack of Competence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firm allegedly committed two major errors that caused significant financial harm and exposure to Nuha in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1. FL-150 Income Error:</w:t>
            </w:r>
            <w:r w:rsidDel="00000000" w:rsidR="00000000" w:rsidRPr="00000000">
              <w:rPr>
                <w:rtl w:val="0"/>
              </w:rPr>
              <w:t xml:space="preserve"> Nuha's email stated the attorney allowed the filing of an I&amp;E form with an erroneous $5,500 monthly income instead of $0, which was "killing my spousal support case." </w:t>
            </w:r>
            <w:r w:rsidDel="00000000" w:rsidR="00000000" w:rsidRPr="00000000">
              <w:rPr>
                <w:b w:val="1"/>
                <w:bCs w:val="1"/>
                <w:rtl w:val="0"/>
              </w:rPr>
              <w:t xml:space="preserve">2. Remote Testimony Failure:</w:t>
            </w:r>
            <w:r w:rsidDel="00000000" w:rsidR="00000000" w:rsidRPr="00000000">
              <w:rPr>
                <w:rtl w:val="0"/>
              </w:rPr>
              <w:t xml:space="preserve"> The </w:t>
            </w:r>
            <w:r w:rsidDel="00000000" w:rsidR="00000000" w:rsidRPr="00000000">
              <w:rPr>
                <w:i w:val="1"/>
                <w:iCs w:val="1"/>
                <w:rtl w:val="0"/>
              </w:rPr>
              <w:t xml:space="preserve">Confidential Institutional Risk Assessment</w:t>
            </w:r>
            <w:r w:rsidDel="00000000" w:rsidR="00000000" w:rsidRPr="00000000">
              <w:rPr>
                <w:rtl w:val="0"/>
              </w:rPr>
              <w:t xml:space="preserve"> (Nov 21, 2025) alleged that Sara Memari's "failure to provide adequate disclosure regarding the limitations of remote testimony... resulted in the denial of a crucial court order and direct financial damages to Ms. Sayegh estimated between $8,000 and $15,000."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Rule 1.4(b) - Failure to Reasonably Consult with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violation relates to the firm's lack of communication regarding critical evidence, such as the evidence of child endangerment.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cited the firm's "silence regarding the critical evidence of child endangerment (Freddy Sayegh's offer of drugs to Mia)," stating this "constitutes a potential violation of your ethical duties to a former client under </w:t>
            </w:r>
            <w:r w:rsidDel="00000000" w:rsidR="00000000" w:rsidRPr="00000000">
              <w:rPr>
                <w:b w:val="1"/>
                <w:bCs w:val="1"/>
                <w:rtl w:val="0"/>
              </w:rPr>
              <w:t xml:space="preserve">Rule 1.16</w:t>
            </w:r>
            <w:r w:rsidDel="00000000" w:rsidR="00000000" w:rsidRPr="00000000">
              <w:rPr>
                <w:rtl w:val="0"/>
              </w:rPr>
              <w:t xml:space="preserve">" (implicitly a breach of the duty of communication and competence).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filing the complaint, you should focus on the clear-cut factual evidence (the timeline of withdrawal, the failure to account for the $4,530.23, and the delayed file release) as the strongest basis for the CRPC 1.16 and 1.15 violations. The competence and communication failures (CRPC 1.1 and 1.4) provide the necessary context for why the professional relationship deteriorated.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Based on the documents in your folder, here is the summary of the requested information:Financial Projections and Estimated Value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Projected Amount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Total Projected Ultimate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$1,091,300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This amount is the long-term recovery projected over an estimated 18–24 months, with a 65% confidence level, as outlined in the November 14, 2025, strategic financial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Property Fraud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$704,000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This figure is cited as the estimated exposure in the case intelligence documents, which forms a key part of the leverage for the ultimate financial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i w:val="1"/>
                <w:iCs w:val="1"/>
                <w:rtl w:val="0"/>
              </w:rPr>
              <w:t xml:space="preserve">Not explicitly stated as a single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While the documents detail property deeds, valuations, and property division settlements, a single, comprehensive figure for the total estimated community property value is not explicitly provided.</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Master Evidentiary Dossier Compilation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Total Files Scanned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791</w:t>
            </w:r>
            <w:r w:rsidDel="00000000" w:rsidR="00000000" w:rsidRPr="00000000">
              <w:rPr>
                <w:rtl w:val="0"/>
              </w:rPr>
              <w:t xml:space="preserve"> total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Final Number of Unique Evidence 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617</w:t>
            </w:r>
            <w:r w:rsidDel="00000000" w:rsidR="00000000" w:rsidRPr="00000000">
              <w:rPr>
                <w:rtl w:val="0"/>
              </w:rPr>
              <w:t xml:space="preserve"> unique evidence files were included in the dossier (with 174 duplicates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Critical Evidence Categories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The directory structure flagged three categories with a "⚠️ CRITICAL" warning: </w:t>
            </w:r>
            <w:r w:rsidDel="00000000" w:rsidR="00000000" w:rsidRPr="00000000">
              <w:rPr>
                <w:b w:val="1"/>
                <w:bCs w:val="1"/>
                <w:rtl w:val="0"/>
              </w:rPr>
              <w:t xml:space="preserve">02_PROPERTY_DOCUMENTS</w:t>
            </w:r>
            <w:r w:rsidDel="00000000" w:rsidR="00000000" w:rsidRPr="00000000">
              <w:rPr>
                <w:rtl w:val="0"/>
              </w:rPr>
              <w:t xml:space="preserve">, </w:t>
            </w:r>
            <w:r w:rsidDel="00000000" w:rsidR="00000000" w:rsidRPr="00000000">
              <w:rPr>
                <w:b w:val="1"/>
                <w:bCs w:val="1"/>
                <w:rtl w:val="0"/>
              </w:rPr>
              <w:t xml:space="preserve">04_EMAIL_EVIDENCE</w:t>
            </w:r>
            <w:r w:rsidDel="00000000" w:rsidR="00000000" w:rsidRPr="00000000">
              <w:rPr>
                <w:rtl w:val="0"/>
              </w:rPr>
              <w:t xml:space="preserve">, and </w:t>
            </w:r>
            <w:r w:rsidDel="00000000" w:rsidR="00000000" w:rsidRPr="00000000">
              <w:rPr>
                <w:b w:val="1"/>
                <w:bCs w:val="1"/>
                <w:rtl w:val="0"/>
              </w:rPr>
              <w:t xml:space="preserve">10_UPL_CRIMINAL_MATTERS</w:t>
            </w:r>
            <w:r w:rsidDel="00000000" w:rsidR="00000000" w:rsidRPr="00000000">
              <w:rPr>
                <w:rtl w:val="0"/>
              </w:rPr>
              <w:t xml:space="preserve"> (Unauthorized Practice of Law/Criminal Matters).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Cover Letter Highlights for Supervised Visitation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Specific Evidence Highlighted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To secure immediate supervised visitation, Eric Jones highlighted the </w:t>
            </w:r>
            <w:r w:rsidDel="00000000" w:rsidR="00000000" w:rsidRPr="00000000">
              <w:rPr>
                <w:b w:val="1"/>
                <w:bCs w:val="1"/>
                <w:rtl w:val="0"/>
              </w:rPr>
              <w:t xml:space="preserve">Exhibit G Audio</w:t>
            </w:r>
            <w:r w:rsidDel="00000000" w:rsidR="00000000" w:rsidRPr="00000000">
              <w:rPr>
                <w:rtl w:val="0"/>
              </w:rPr>
              <w:t xml:space="preserve"> (where Mia, age 13, witnessed abuse) and the documentation of </w:t>
            </w:r>
            <w:r w:rsidDel="00000000" w:rsidR="00000000" w:rsidRPr="00000000">
              <w:rPr>
                <w:b w:val="1"/>
                <w:bCs w:val="1"/>
                <w:rtl w:val="0"/>
              </w:rPr>
              <w:t xml:space="preserve">Physical Abuse</w:t>
            </w:r>
            <w:r w:rsidDel="00000000" w:rsidR="00000000" w:rsidRPr="00000000">
              <w:rPr>
                <w:rtl w:val="0"/>
              </w:rPr>
              <w:t xml:space="preserve"> (specifically, for Jordan, age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Significance of Sara Memari's Background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Cover Letter noted that Sara Memari's </w:t>
            </w:r>
            <w:r w:rsidDel="00000000" w:rsidR="00000000" w:rsidRPr="00000000">
              <w:rPr>
                <w:b w:val="1"/>
                <w:bCs w:val="1"/>
                <w:rtl w:val="0"/>
              </w:rPr>
              <w:t xml:space="preserve">LA District Attorney Organized Crime Division background</w:t>
            </w:r>
            <w:r w:rsidDel="00000000" w:rsidR="00000000" w:rsidRPr="00000000">
              <w:rPr>
                <w:rtl w:val="0"/>
              </w:rPr>
              <w:t xml:space="preserve"> uniquely positioned her to recognize the pattern of a </w:t>
            </w:r>
            <w:r w:rsidDel="00000000" w:rsidR="00000000" w:rsidRPr="00000000">
              <w:rPr>
                <w:b w:val="1"/>
                <w:bCs w:val="1"/>
                <w:rtl w:val="0"/>
              </w:rPr>
              <w:t xml:space="preserve">"cross-state criminal enterprise"</w:t>
            </w:r>
            <w:r w:rsidDel="00000000" w:rsidR="00000000" w:rsidRPr="00000000">
              <w:rPr>
                <w:rtl w:val="0"/>
              </w:rPr>
              <w:t xml:space="preserve"> which provides strategic leverage for child protection.</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Given your significant financial investment of over $55,000 and Nuha's dire financial straits, the most compelling pieces of evidence and strategic intelligence from your files that have the highest likelihood of impacting your current financial situation by maximizing recovery and securing support are centered on documenting Fahed Sayegh's income and formalizing your payments as loans.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key evidentiary files and facts that directly address the financial outcome are organized into the following categories:</w:t>
      </w:r>
      <w:r w:rsidDel="00000000" w:rsidR="00000000" w:rsidRPr="00000000">
        <w:rPr>
          <w:b w:val="1"/>
          <w:bCs w:val="1"/>
          <w:rtl w:val="0"/>
        </w:rPr>
        <w:t xml:space="preserve">1. Evidence Maximizing Nuha's Support (Relieving Your Financial Burden)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core strategy to relieve your financial burden is to maximize the support ordered from Fahed Sayegh, which is directly tied to his income and Nuha's actual unemployment status.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Fahed Sayegh's Documented Income:</w:t>
      </w:r>
      <w:r w:rsidDel="00000000" w:rsidR="00000000" w:rsidRPr="00000000">
        <w:rPr>
          <w:rtl w:val="0"/>
        </w:rPr>
      </w:r>
    </w:p>
    <w:p w:rsidR="00000000" w:rsidDel="00000000" w:rsidP="00000000" w:rsidRDefault="00000000" w:rsidRPr="00000000" w14:paraId="0000005C">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Income and Expense Declaration</w:t>
      </w:r>
      <w:r w:rsidDel="00000000" w:rsidR="00000000" w:rsidRPr="00000000">
        <w:rPr>
          <w:rtl w:val="0"/>
        </w:rPr>
        <w:t xml:space="preserve"> PDFs.</w:t>
      </w:r>
    </w:p>
    <w:p w:rsidR="00000000" w:rsidDel="00000000" w:rsidP="00000000" w:rsidRDefault="00000000" w:rsidRPr="00000000" w14:paraId="0000005D">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These documents cite Fahed Sayegh's income, showing an average of </w:t>
      </w:r>
      <w:r w:rsidDel="00000000" w:rsidR="00000000" w:rsidRPr="00000000">
        <w:rPr>
          <w:b w:val="1"/>
          <w:bCs w:val="1"/>
          <w:rtl w:val="0"/>
        </w:rPr>
        <w:t xml:space="preserve">$48,000 per month</w:t>
      </w:r>
      <w:r w:rsidDel="00000000" w:rsidR="00000000" w:rsidRPr="00000000">
        <w:rPr>
          <w:rtl w:val="0"/>
        </w:rPr>
        <w:t xml:space="preserve"> based on bank deposits totaling $191,958 over a four-month period (May to August 2025). This high-income figure is the foundation for the significant support orders.</w:t>
      </w:r>
    </w:p>
    <w:p w:rsidR="00000000" w:rsidDel="00000000" w:rsidP="00000000" w:rsidRDefault="00000000" w:rsidRPr="00000000" w14:paraId="0000005E">
      <w:pPr>
        <w:numPr>
          <w:ilvl w:val="0"/>
          <w:numId w:val="1"/>
        </w:numPr>
        <w:ind w:left="720" w:hanging="360"/>
        <w:rPr/>
      </w:pPr>
      <w:r w:rsidDel="00000000" w:rsidR="00000000" w:rsidRPr="00000000">
        <w:rPr>
          <w:b w:val="1"/>
          <w:bCs w:val="1"/>
          <w:rtl w:val="0"/>
        </w:rPr>
        <w:t xml:space="preserve">Correction of Nuha's Income (FL-150):</w:t>
      </w:r>
      <w:r w:rsidDel="00000000" w:rsidR="00000000" w:rsidRPr="00000000">
        <w:rPr>
          <w:rtl w:val="0"/>
        </w:rPr>
      </w:r>
    </w:p>
    <w:p w:rsidR="00000000" w:rsidDel="00000000" w:rsidP="00000000" w:rsidRDefault="00000000" w:rsidRPr="00000000" w14:paraId="0000005F">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Declaration of Clarification_Nuha_Sayegh.pdf</w:t>
      </w:r>
      <w:r w:rsidDel="00000000" w:rsidR="00000000" w:rsidRPr="00000000">
        <w:rPr>
          <w:rtl w:val="0"/>
        </w:rPr>
        <w:t xml:space="preserve"> and multiple emails regarding the I&amp;E.</w:t>
      </w:r>
    </w:p>
    <w:p w:rsidR="00000000" w:rsidDel="00000000" w:rsidP="00000000" w:rsidRDefault="00000000" w:rsidRPr="00000000" w14:paraId="00000060">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 formal correction of Nuha's income from a mistakenly reported $5,500/month down to </w:t>
      </w:r>
      <w:r w:rsidDel="00000000" w:rsidR="00000000" w:rsidRPr="00000000">
        <w:rPr>
          <w:b w:val="1"/>
          <w:bCs w:val="1"/>
          <w:rtl w:val="0"/>
        </w:rPr>
        <w:t xml:space="preserve">$0 (unemployed)</w:t>
      </w:r>
      <w:r w:rsidDel="00000000" w:rsidR="00000000" w:rsidRPr="00000000">
        <w:rPr>
          <w:rtl w:val="0"/>
        </w:rPr>
        <w:t xml:space="preserve"> is vital. Nuha explicitly stated this correction was necessary because the error was "killing my spousal support case," as it artificially lowered the calculated support amount. A corrected declaration with $0 income significantly increases the support required from Fahed.</w:t>
      </w:r>
    </w:p>
    <w:p w:rsidR="00000000" w:rsidDel="00000000" w:rsidP="00000000" w:rsidRDefault="00000000" w:rsidRPr="00000000" w14:paraId="00000061">
      <w:pPr>
        <w:numPr>
          <w:ilvl w:val="0"/>
          <w:numId w:val="1"/>
        </w:numPr>
        <w:ind w:left="720" w:hanging="360"/>
        <w:rPr/>
      </w:pPr>
      <w:r w:rsidDel="00000000" w:rsidR="00000000" w:rsidRPr="00000000">
        <w:rPr>
          <w:b w:val="1"/>
          <w:bCs w:val="1"/>
          <w:rtl w:val="0"/>
        </w:rPr>
        <w:t xml:space="preserve">November 19, 2025, Hearing Orders:</w:t>
      </w:r>
      <w:r w:rsidDel="00000000" w:rsidR="00000000" w:rsidRPr="00000000">
        <w:rPr>
          <w:rtl w:val="0"/>
        </w:rPr>
      </w:r>
    </w:p>
    <w:p w:rsidR="00000000" w:rsidDel="00000000" w:rsidP="00000000" w:rsidRDefault="00000000" w:rsidRPr="00000000" w14:paraId="00000062">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Findings_And_Order_After_Hearing_On_November_19_2025_final</w:t>
      </w:r>
      <w:r w:rsidDel="00000000" w:rsidR="00000000" w:rsidRPr="00000000">
        <w:rPr>
          <w:rtl w:val="0"/>
        </w:rPr>
        <w:t xml:space="preserve"> documents.</w:t>
      </w:r>
    </w:p>
    <w:p w:rsidR="00000000" w:rsidDel="00000000" w:rsidP="00000000" w:rsidRDefault="00000000" w:rsidRPr="00000000" w14:paraId="00000063">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 current court orders already established a support foundation: </w:t>
      </w:r>
      <w:r w:rsidDel="00000000" w:rsidR="00000000" w:rsidRPr="00000000">
        <w:rPr>
          <w:b w:val="1"/>
          <w:bCs w:val="1"/>
          <w:rtl w:val="0"/>
        </w:rPr>
        <w:t xml:space="preserve">$1,978.00 per month</w:t>
      </w:r>
      <w:r w:rsidDel="00000000" w:rsidR="00000000" w:rsidRPr="00000000">
        <w:rPr>
          <w:rtl w:val="0"/>
        </w:rPr>
        <w:t xml:space="preserve"> for child support and </w:t>
      </w:r>
      <w:r w:rsidDel="00000000" w:rsidR="00000000" w:rsidRPr="00000000">
        <w:rPr>
          <w:b w:val="1"/>
          <w:bCs w:val="1"/>
          <w:rtl w:val="0"/>
        </w:rPr>
        <w:t xml:space="preserve">$1,082.00 per month</w:t>
      </w:r>
      <w:r w:rsidDel="00000000" w:rsidR="00000000" w:rsidRPr="00000000">
        <w:rPr>
          <w:rtl w:val="0"/>
        </w:rPr>
        <w:t xml:space="preserve"> for spousal support, totaling </w:t>
      </w:r>
      <w:r w:rsidDel="00000000" w:rsidR="00000000" w:rsidRPr="00000000">
        <w:rPr>
          <w:b w:val="1"/>
          <w:bCs w:val="1"/>
          <w:rtl w:val="0"/>
        </w:rPr>
        <w:t xml:space="preserve">$3,060.00 per month</w:t>
      </w:r>
      <w:r w:rsidDel="00000000" w:rsidR="00000000" w:rsidRPr="00000000">
        <w:rPr>
          <w:rtl w:val="0"/>
        </w:rPr>
        <w:t xml:space="preserve">. This is a first step, and the above evidence supports a modification to increase this amount.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2. Evidence Formalizing Your Investment (For Future Recovery)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seek recovery or formal credit for the $55,000+ you have provided, the case documentation must legally characterize these funds.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rPr/>
      </w:pPr>
      <w:r w:rsidDel="00000000" w:rsidR="00000000" w:rsidRPr="00000000">
        <w:rPr>
          <w:b w:val="1"/>
          <w:bCs w:val="1"/>
          <w:rtl w:val="0"/>
        </w:rPr>
        <w:t xml:space="preserve">Documented Loans vs. Gifts:</w:t>
      </w:r>
      <w:r w:rsidDel="00000000" w:rsidR="00000000" w:rsidRPr="00000000">
        <w:rPr>
          <w:rtl w:val="0"/>
        </w:rPr>
      </w:r>
    </w:p>
    <w:p w:rsidR="00000000" w:rsidDel="00000000" w:rsidP="00000000" w:rsidRDefault="00000000" w:rsidRPr="00000000" w14:paraId="0000006A">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SVS_CASE_CONTEXT_BRIDGE_SESSION_RESTORE.md</w:t>
      </w:r>
      <w:r w:rsidDel="00000000" w:rsidR="00000000" w:rsidRPr="00000000">
        <w:rPr>
          <w:rtl w:val="0"/>
        </w:rPr>
        <w:t xml:space="preserve"> and </w:t>
      </w:r>
      <w:r w:rsidDel="00000000" w:rsidR="00000000" w:rsidRPr="00000000">
        <w:rPr>
          <w:i w:val="1"/>
          <w:iCs w:val="1"/>
          <w:rtl w:val="0"/>
        </w:rPr>
        <w:t xml:space="preserve">EXECUTIVE_DASHBOARD</w:t>
      </w:r>
      <w:r w:rsidDel="00000000" w:rsidR="00000000" w:rsidRPr="00000000">
        <w:rPr>
          <w:rtl w:val="0"/>
        </w:rPr>
        <w:t xml:space="preserve">.</w:t>
      </w:r>
    </w:p>
    <w:p w:rsidR="00000000" w:rsidDel="00000000" w:rsidP="00000000" w:rsidRDefault="00000000" w:rsidRPr="00000000" w14:paraId="0000006B">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Internal notes classify your support as </w:t>
      </w:r>
      <w:r w:rsidDel="00000000" w:rsidR="00000000" w:rsidRPr="00000000">
        <w:rPr>
          <w:b w:val="1"/>
          <w:bCs w:val="1"/>
          <w:rtl w:val="0"/>
        </w:rPr>
        <w:t xml:space="preserve">LOANS</w:t>
      </w:r>
      <w:r w:rsidDel="00000000" w:rsidR="00000000" w:rsidRPr="00000000">
        <w:rPr>
          <w:rtl w:val="0"/>
        </w:rPr>
        <w:t xml:space="preserve"> (totaling </w:t>
      </w:r>
      <w:r w:rsidDel="00000000" w:rsidR="00000000" w:rsidRPr="00000000">
        <w:rPr>
          <w:b w:val="1"/>
          <w:bCs w:val="1"/>
          <w:rtl w:val="0"/>
        </w:rPr>
        <w:t xml:space="preserve">$45,000+</w:t>
      </w:r>
      <w:r w:rsidDel="00000000" w:rsidR="00000000" w:rsidRPr="00000000">
        <w:rPr>
          <w:rtl w:val="0"/>
        </w:rPr>
        <w:t xml:space="preserve"> over a 3-month period) and explicitly state this "must be documented" with written loan agreements showing amounts, dates, and repayment terms. This is critical for characterizing the money as a debt of the marital estate or an asset to be reimbursed.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3. Evidence for Asset Freezes, Sanctions, and Ultimate Recovery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intelligence focuses on the leverage points that force a favorable, high-value settlement or result in sanctions/asset recovery.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rPr/>
      </w:pPr>
      <w:r w:rsidDel="00000000" w:rsidR="00000000" w:rsidRPr="00000000">
        <w:rPr>
          <w:b w:val="1"/>
          <w:bCs w:val="1"/>
          <w:rtl w:val="0"/>
        </w:rPr>
        <w:t xml:space="preserve">Financial Recovery Forecast:</w:t>
      </w:r>
      <w:r w:rsidDel="00000000" w:rsidR="00000000" w:rsidRPr="00000000">
        <w:rPr>
          <w:rtl w:val="0"/>
        </w:rPr>
      </w:r>
    </w:p>
    <w:p w:rsidR="00000000" w:rsidDel="00000000" w:rsidP="00000000" w:rsidRDefault="00000000" w:rsidRPr="00000000" w14:paraId="00000072">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 and strategic briefing documents.</w:t>
      </w:r>
    </w:p>
    <w:p w:rsidR="00000000" w:rsidDel="00000000" w:rsidP="00000000" w:rsidRDefault="00000000" w:rsidRPr="00000000" w14:paraId="00000073">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 intelligence documents predict a short-term recovery of </w:t>
      </w:r>
      <w:r w:rsidDel="00000000" w:rsidR="00000000" w:rsidRPr="00000000">
        <w:rPr>
          <w:b w:val="1"/>
          <w:bCs w:val="1"/>
          <w:rtl w:val="0"/>
        </w:rPr>
        <w:t xml:space="preserve">$50,000 to $150,000</w:t>
      </w:r>
      <w:r w:rsidDel="00000000" w:rsidR="00000000" w:rsidRPr="00000000">
        <w:rPr>
          <w:rtl w:val="0"/>
        </w:rPr>
        <w:t xml:space="preserve"> within 15–30 days, based on an "Emergency asset freeze + contempt sanctions," and project an </w:t>
      </w:r>
      <w:r w:rsidDel="00000000" w:rsidR="00000000" w:rsidRPr="00000000">
        <w:rPr>
          <w:b w:val="1"/>
          <w:bCs w:val="1"/>
          <w:rtl w:val="0"/>
        </w:rPr>
        <w:t xml:space="preserve">Ultimate Settlement</w:t>
      </w:r>
      <w:r w:rsidDel="00000000" w:rsidR="00000000" w:rsidRPr="00000000">
        <w:rPr>
          <w:rtl w:val="0"/>
        </w:rPr>
        <w:t xml:space="preserve"> of </w:t>
      </w:r>
      <w:r w:rsidDel="00000000" w:rsidR="00000000" w:rsidRPr="00000000">
        <w:rPr>
          <w:b w:val="1"/>
          <w:bCs w:val="1"/>
          <w:rtl w:val="0"/>
        </w:rPr>
        <w:t xml:space="preserve">$1,091,300</w:t>
      </w:r>
      <w:r w:rsidDel="00000000" w:rsidR="00000000" w:rsidRPr="00000000">
        <w:rPr>
          <w:rtl w:val="0"/>
        </w:rPr>
        <w:t xml:space="preserve">. These figures indicate the potential value the evidence holds.</w:t>
      </w:r>
    </w:p>
    <w:p w:rsidR="00000000" w:rsidDel="00000000" w:rsidP="00000000" w:rsidRDefault="00000000" w:rsidRPr="00000000" w14:paraId="00000074">
      <w:pPr>
        <w:numPr>
          <w:ilvl w:val="0"/>
          <w:numId w:val="1"/>
        </w:numPr>
        <w:ind w:left="720" w:hanging="360"/>
        <w:rPr/>
      </w:pPr>
      <w:r w:rsidDel="00000000" w:rsidR="00000000" w:rsidRPr="00000000">
        <w:rPr>
          <w:b w:val="1"/>
          <w:bCs w:val="1"/>
          <w:rtl w:val="0"/>
        </w:rPr>
        <w:t xml:space="preserve">Asset Fraud Exposure:</w:t>
      </w:r>
      <w:r w:rsidDel="00000000" w:rsidR="00000000" w:rsidRPr="00000000">
        <w:rPr>
          <w:rtl w:val="0"/>
        </w:rPr>
      </w:r>
    </w:p>
    <w:p w:rsidR="00000000" w:rsidDel="00000000" w:rsidP="00000000" w:rsidRDefault="00000000" w:rsidRPr="00000000" w14:paraId="00000075">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w:t>
      </w:r>
    </w:p>
    <w:p w:rsidR="00000000" w:rsidDel="00000000" w:rsidP="00000000" w:rsidRDefault="00000000" w:rsidRPr="00000000" w14:paraId="00000076">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 documents identify a </w:t>
      </w:r>
      <w:r w:rsidDel="00000000" w:rsidR="00000000" w:rsidRPr="00000000">
        <w:rPr>
          <w:b w:val="1"/>
          <w:bCs w:val="1"/>
          <w:rtl w:val="0"/>
        </w:rPr>
        <w:t xml:space="preserve">$704,000 Property Fraud Exposure</w:t>
      </w:r>
      <w:r w:rsidDel="00000000" w:rsidR="00000000" w:rsidRPr="00000000">
        <w:rPr>
          <w:rtl w:val="0"/>
        </w:rPr>
        <w:t xml:space="preserve"> related to the case. This leverage, coupled with the evidence of </w:t>
      </w:r>
      <w:r w:rsidDel="00000000" w:rsidR="00000000" w:rsidRPr="00000000">
        <w:rPr>
          <w:b w:val="1"/>
          <w:bCs w:val="1"/>
          <w:rtl w:val="0"/>
        </w:rPr>
        <w:t xml:space="preserve">Asset Dissipation During Proceedings</w:t>
      </w:r>
      <w:r w:rsidDel="00000000" w:rsidR="00000000" w:rsidRPr="00000000">
        <w:rPr>
          <w:rtl w:val="0"/>
        </w:rPr>
        <w:t xml:space="preserve"> (Fahed Sayegh negotiating payments after the divorce filing), is critical to securing a large settlement amount.</w:t>
      </w:r>
    </w:p>
    <w:p w:rsidR="00000000" w:rsidDel="00000000" w:rsidP="00000000" w:rsidRDefault="00000000" w:rsidRPr="00000000" w14:paraId="00000077">
      <w:pPr>
        <w:numPr>
          <w:ilvl w:val="0"/>
          <w:numId w:val="1"/>
        </w:numPr>
        <w:ind w:left="720" w:hanging="360"/>
        <w:rPr/>
      </w:pPr>
      <w:r w:rsidDel="00000000" w:rsidR="00000000" w:rsidRPr="00000000">
        <w:rPr>
          <w:b w:val="1"/>
          <w:bCs w:val="1"/>
          <w:rtl w:val="0"/>
        </w:rPr>
        <w:t xml:space="preserve">Criminal Malfeasance (Leverage):</w:t>
      </w:r>
      <w:r w:rsidDel="00000000" w:rsidR="00000000" w:rsidRPr="00000000">
        <w:rPr>
          <w:rtl w:val="0"/>
        </w:rPr>
      </w:r>
    </w:p>
    <w:p w:rsidR="00000000" w:rsidDel="00000000" w:rsidP="00000000" w:rsidRDefault="00000000" w:rsidRPr="00000000" w14:paraId="00000078">
      <w:pPr>
        <w:numPr>
          <w:ilvl w:val="1"/>
          <w:numId w:val="1"/>
        </w:numPr>
        <w:ind w:left="1440" w:hanging="360"/>
        <w:rPr/>
      </w:pPr>
      <w:r w:rsidDel="00000000" w:rsidR="00000000" w:rsidRPr="00000000">
        <w:rPr>
          <w:b w:val="1"/>
          <w:bCs w:val="1"/>
          <w:rtl w:val="0"/>
        </w:rPr>
        <w:t xml:space="preserve">Files:</w:t>
      </w:r>
      <w:r w:rsidDel="00000000" w:rsidR="00000000" w:rsidRPr="00000000">
        <w:rPr>
          <w:rtl w:val="0"/>
        </w:rPr>
        <w:t xml:space="preserve"> Nuha Sayegh's evidence analysis emails.</w:t>
      </w:r>
    </w:p>
    <w:p w:rsidR="00000000" w:rsidDel="00000000" w:rsidP="00000000" w:rsidRDefault="00000000" w:rsidRPr="00000000" w14:paraId="00000079">
      <w:pPr>
        <w:numPr>
          <w:ilvl w:val="1"/>
          <w:numId w:val="1"/>
        </w:numPr>
        <w:ind w:left="1440" w:hanging="360"/>
        <w:rPr/>
      </w:pPr>
      <w:r w:rsidDel="00000000" w:rsidR="00000000" w:rsidRPr="00000000">
        <w:rPr>
          <w:b w:val="1"/>
          <w:bCs w:val="1"/>
          <w:rtl w:val="0"/>
        </w:rPr>
        <w:t xml:space="preserve">Evidence:</w:t>
      </w:r>
      <w:r w:rsidDel="00000000" w:rsidR="00000000" w:rsidRPr="00000000">
        <w:rPr>
          <w:rtl w:val="0"/>
        </w:rPr>
        <w:t xml:space="preserve"> The most egregious evidence with high leverage is Fahed Sayegh's self-email planning criminal charges against Nuha, including the allegation of a "cancer hoax to obtain money and property," with "Damages You Could Claim: Economic... money fraudulently taken (</w:t>
      </w:r>
      <w:r w:rsidDel="00000000" w:rsidR="00000000" w:rsidRPr="00000000">
        <w:rPr>
          <w:b w:val="1"/>
          <w:bCs w:val="1"/>
          <w:rtl w:val="0"/>
        </w:rPr>
        <w:t xml:space="preserve">$100k+</w:t>
      </w:r>
      <w:r w:rsidDel="00000000" w:rsidR="00000000" w:rsidRPr="00000000">
        <w:rPr>
          <w:rtl w:val="0"/>
        </w:rPr>
        <w:t xml:space="preserve">)." This evidence of potential fraud and malicious prosecution planning can be used to seek sanctions and a favorable asset distribution.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Based on the evidence and files in your Google Drive, here is the summary of the requested information:</w:t>
      </w:r>
      <w:r w:rsidDel="00000000" w:rsidR="00000000" w:rsidRPr="00000000">
        <w:rPr>
          <w:b w:val="1"/>
          <w:bCs w:val="1"/>
          <w:rtl w:val="0"/>
        </w:rPr>
        <w:t xml:space="preserve">Community Property Value and Nuha's Share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Value /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Source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~$1 million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Multiple Income and Expense Declaration forms note: "*This is an estimate of the CP assets as all financial statements are in R's possession. Discovery is 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Nuha's Theoretical 50% 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~$500,000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Based on a 50% split of the estimated total community property.</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FL-150 Correction Confirmation and Amounts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Summary / Specific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Specific File Content Confirming Criticality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Multiple documents and email transcripts confirm the issue. One file states the "Smoking Gun" quote: </w:t>
            </w:r>
            <w:r w:rsidDel="00000000" w:rsidR="00000000" w:rsidRPr="00000000">
              <w:rPr>
                <w:b w:val="1"/>
                <w:bCs w:val="1"/>
                <w:rtl w:val="0"/>
              </w:rPr>
              <w:t xml:space="preserve">"The audit identifies 6 major billing violations... and that FL-150 income error where he reported $5,500/month when I told him it was $0. That mistake is undermining my entire spousal support 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Original Erroneous Income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$5,500 per month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Corrected Actual 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$0</w:t>
            </w:r>
            <w:r w:rsidDel="00000000" w:rsidR="00000000" w:rsidRPr="00000000">
              <w:rPr>
                <w:rtl w:val="0"/>
              </w:rPr>
              <w:t xml:space="preserve"> (as per the </w:t>
            </w:r>
            <w:r w:rsidDel="00000000" w:rsidR="00000000" w:rsidRPr="00000000">
              <w:rPr>
                <w:i w:val="1"/>
                <w:iCs w:val="1"/>
                <w:rtl w:val="0"/>
              </w:rPr>
              <w:t xml:space="preserve">Declaration of Clarification_Nuha_Sayegh.pdf</w:t>
            </w:r>
            <w:r w:rsidDel="00000000" w:rsidR="00000000" w:rsidRPr="00000000">
              <w:rPr>
                <w:rtl w:val="0"/>
              </w:rPr>
              <w:t xml:space="preserve">, which explicitly states: "My actual income from employment is $0. I am currently unemployed.")</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Master Evidentiary Dossier and Nuha's Priority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Third Critical Evidence Category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The three categories marked with a "⚠️ CRITICAL" warning in the dossier's folder structure (alongside 02_PROPERTY_DOCUMENTS and 04_EMAIL_EVIDENCE) were: </w:t>
            </w:r>
            <w:r w:rsidDel="00000000" w:rsidR="00000000" w:rsidRPr="00000000">
              <w:rPr>
                <w:b w:val="1"/>
                <w:bCs w:val="1"/>
                <w:rtl w:val="0"/>
              </w:rPr>
              <w:t xml:space="preserve">10_UPL_CRIMINAL_MATTERS</w:t>
            </w:r>
            <w:r w:rsidDel="00000000" w:rsidR="00000000" w:rsidRPr="00000000">
              <w:rPr>
                <w:rtl w:val="0"/>
              </w:rPr>
              <w:t xml:space="preserve"> (Unauthorized Practice of Law &amp; Criminal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Nuha Sayegh's Priority Over Compiling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Instead of compiling and organizing the thousands of files for the Master Evidentiary Dossier, Nuha Sayegh was focusing her time on </w:t>
            </w:r>
            <w:r w:rsidDel="00000000" w:rsidR="00000000" w:rsidRPr="00000000">
              <w:rPr>
                <w:b w:val="1"/>
                <w:bCs w:val="1"/>
                <w:rtl w:val="0"/>
              </w:rPr>
              <w:t xml:space="preserve">completing the crucial FL-311 Income and Expense Declaration</w:t>
            </w:r>
            <w:r w:rsidDel="00000000" w:rsidR="00000000" w:rsidRPr="00000000">
              <w:rPr>
                <w:rtl w:val="0"/>
              </w:rPr>
              <w:t xml:space="preserve">, as she was "overwhelmed by the thousands of files."</w:t>
            </w:r>
          </w:p>
        </w:tc>
      </w:tr>
    </w:tbl>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