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21:29:36 -0700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(HUSBAND'S DV) - RTS and Proposed Order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9, 2025 at 8:10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(HUSBAND'S DV) - RTS and Proposed Order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TO STRIKE CONFIDENTIAL EXHIBITS FROM PETITIONER FAHED SAYEGH’S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FOR DOMESTIC VIOLENCE RESTRAINING ORDER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[PROPOSED] ORDER ON REQUEST TO STRIKE CONFIDENTIAL EXHIBITS FROM PETITIONER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SAYEGH’S REQUEST FOR DOMESTIC VIOLENCE RESTRAINING ORDER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