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22:08:22 -0700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this please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-MC-030 Declaration &amp; Exhibit F￼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Your signed declaration/exhibit, including the screenshot of Fahed's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State Bar status ("Not Eligible to Practice Law," Bar #230297)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-Notice Conflict &amp; Service Integrity Report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            One-page summary detailing the specific procedural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prejudice caused by the defective notice and moot requests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-FC § 3044 Presumption Card￼￼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Reference card stating the Family Code presumption against awarding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custody to a domestic violence perpetrator.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