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45pnnyc3692" w:id="0"/>
      <w:bookmarkEnd w:id="0"/>
      <w:r w:rsidDel="00000000" w:rsidR="00000000" w:rsidRPr="00000000">
        <w:rPr>
          <w:rtl w:val="0"/>
        </w:rPr>
        <w:t xml:space="preserve">EXHIBIT MANIFEST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hk6lmtt22qt" w:id="1"/>
      <w:bookmarkEnd w:id="1"/>
      <w:r w:rsidDel="00000000" w:rsidR="00000000" w:rsidRPr="00000000">
        <w:rPr>
          <w:rtl w:val="0"/>
        </w:rPr>
        <w:t xml:space="preserve">Case No. 25PR000590 - Estate of Judy Brakebill Jones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rqevoacu7vz" w:id="2"/>
      <w:bookmarkEnd w:id="2"/>
      <w:r w:rsidDel="00000000" w:rsidR="00000000" w:rsidRPr="00000000">
        <w:rPr>
          <w:rtl w:val="0"/>
        </w:rPr>
        <w:t xml:space="preserve">Monterey County Superior Court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Generated: December 5, 2025 Generated By: Fortress Legal Document System (XeLaTeX)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8p3275vzlb" w:id="3"/>
      <w:bookmarkEnd w:id="3"/>
      <w:r w:rsidDel="00000000" w:rsidR="00000000" w:rsidRPr="00000000">
        <w:rPr>
          <w:rtl w:val="0"/>
        </w:rPr>
        <w:t xml:space="preserve">EXHIBIT PACKAGE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of 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Table_of_Contents.pdf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Correspondence with Trust Attorney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Exhibit_A.pdf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Text Messages &amp; Estate Planning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Exhibit_B.pdf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 from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Exhibit_C.pdf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of 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Exhibit_D.pdf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Letter to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Exhibit_E.pdf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Pages: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ojhzkhwoade" w:id="4"/>
      <w:bookmarkEnd w:id="4"/>
      <w:r w:rsidDel="00000000" w:rsidR="00000000" w:rsidRPr="00000000">
        <w:rPr>
          <w:rtl w:val="0"/>
        </w:rPr>
        <w:t xml:space="preserve">SHA-256 INTEGRITY HASHES (M-008 Compliant)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ecd380b3c0a9358461c45d1e95a61e2a050587893356fc1ccc67ee2e9f4875b6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Table_of_Contents.pdf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b495a58fcb999253f04a0b5e97c9933e46a2d8de3b371f09d7137226374bc229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7e817783410942d2abec8a534c44052b8173bc211b7640517ea3de52d17b42eb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f9cc224475a964dffb28d84d0c6a6059b7ea15f52ef259795a09282fb6a69504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d5e7e8e5c85af17620f40ce6e43e7eb315677de63ce7bded2213027219714c69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880027c15f820a5d254d296594b373b4d2c83f8d99eaffc0601449154ca1ee17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czc609smxn0s" w:id="5"/>
      <w:bookmarkEnd w:id="5"/>
      <w:r w:rsidDel="00000000" w:rsidR="00000000" w:rsidRPr="00000000">
        <w:rPr>
          <w:rtl w:val="0"/>
        </w:rPr>
        <w:t xml:space="preserve">BATES NUMBERING SCHEME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Bates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EBJ-25PR000590-010001 through EBJ-25PR000590-010008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EBJ-25PR000590-020001 through EBJ-25PR000590-020006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EBJ-25PR000590-030001 through EBJ-25PR000590-030003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EBJ-25PR000590-040001 through EBJ-25PR000590-040003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EBJ-25PR000590-050001 through EBJ-25PR000590-050005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sb1ar7vnpdd0" w:id="6"/>
      <w:bookmarkEnd w:id="6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: Times New Roman (100% embedded)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Size</w:t>
      </w:r>
      <w:r w:rsidDel="00000000" w:rsidR="00000000" w:rsidRPr="00000000">
        <w:rPr>
          <w:rtl w:val="0"/>
        </w:rPr>
        <w:t xml:space="preserve">: US Letter (8.5" x 11")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</w:t>
      </w:r>
      <w:r w:rsidDel="00000000" w:rsidR="00000000" w:rsidRPr="00000000">
        <w:rPr>
          <w:rtl w:val="0"/>
        </w:rPr>
        <w:t xml:space="preserve">: 1" all sides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</w:t>
      </w:r>
      <w:r w:rsidDel="00000000" w:rsidR="00000000" w:rsidRPr="00000000">
        <w:rPr>
          <w:rtl w:val="0"/>
        </w:rPr>
        <w:t xml:space="preserve">: 1.5 (legal standard)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Scheme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Body text: #000000 (Black)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Section headers: #1A2B4C (Navy)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Bates numbers: #666666 (Gray)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Compiler</w:t>
      </w:r>
      <w:r w:rsidDel="00000000" w:rsidR="00000000" w:rsidRPr="00000000">
        <w:rPr>
          <w:rtl w:val="0"/>
        </w:rPr>
        <w:t xml:space="preserve">: XeLaTeX (TeX Live 2025)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647wukxwd9dx" w:id="7"/>
      <w:bookmarkEnd w:id="7"/>
      <w:r w:rsidDel="00000000" w:rsidR="00000000" w:rsidRPr="00000000">
        <w:rPr>
          <w:rtl w:val="0"/>
        </w:rPr>
        <w:t xml:space="preserve">EVIDENTIARY SUMMARY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pju7xg6220g" w:id="8"/>
      <w:bookmarkEnd w:id="8"/>
      <w:r w:rsidDel="00000000" w:rsidR="00000000" w:rsidRPr="00000000">
        <w:rPr>
          <w:rtl w:val="0"/>
        </w:rPr>
        <w:t xml:space="preserve">Exhibit A (April 7-9, 2025)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Jonelle Beck confirms Eric as Successor Trustee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Beck confirms both as Co-Executors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Heidi acknowledges she is "alternate trustee"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tu0kbf8mld1" w:id="9"/>
      <w:bookmarkEnd w:id="9"/>
      <w:r w:rsidDel="00000000" w:rsidR="00000000" w:rsidRPr="00000000">
        <w:rPr>
          <w:rtl w:val="0"/>
        </w:rPr>
        <w:t xml:space="preserve">Exhibit B (April 7, 2025)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Certified Abstract shows Eric as FIRST Successor Trustee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Heidi acknowledges via SMS: "you are a successor trustee"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Heidi was in possession of documents 3 days after death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3p7f5a83h206" w:id="10"/>
      <w:bookmarkEnd w:id="10"/>
      <w:r w:rsidDel="00000000" w:rsidR="00000000" w:rsidRPr="00000000">
        <w:rPr>
          <w:rtl w:val="0"/>
        </w:rPr>
        <w:t xml:space="preserve">Exhibit C (June 27, 2025)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Opposing counsel admits $10,650.00 vehicle sale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Acknowledges Eric's position as Trustee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gd3ga3vjh5b7" w:id="11"/>
      <w:bookmarkEnd w:id="11"/>
      <w:r w:rsidDel="00000000" w:rsidR="00000000" w:rsidRPr="00000000">
        <w:rPr>
          <w:rtl w:val="0"/>
        </w:rPr>
        <w:t xml:space="preserve">Exhibit D (December 3, 2025)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Third-party witness declaration under penalty of perjury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Documents May 19 meeting admissions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Heidi instructed Eric: "you need to start the probate process"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brkb37o21b07" w:id="12"/>
      <w:bookmarkEnd w:id="12"/>
      <w:r w:rsidDel="00000000" w:rsidR="00000000" w:rsidRPr="00000000">
        <w:rPr>
          <w:rtl w:val="0"/>
        </w:rPr>
        <w:t xml:space="preserve">Exhibit E (December 3, 2025)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Formal demand for petition withdrawal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Cites Probate Code 859 double damages ($21,300)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10-day ultimatum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idumtpwl8cny" w:id="13"/>
      <w:bookmarkEnd w:id="13"/>
      <w:r w:rsidDel="00000000" w:rsidR="00000000" w:rsidRPr="00000000">
        <w:rPr>
          <w:rtl w:val="0"/>
        </w:rPr>
        <w:t xml:space="preserve">PRINTING INSTRUCTIONS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 on 32lb premium bond paper (bright white, 98+ brightness)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laser printer only (no inkjet)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Staple top-left corner (2 staples if over 10 pages)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Clear sheet protector for first and last pages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Prepared by: Eric Brakebill Jones, Successor Trustee Date: December 5, 2025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