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z89f2oqwgqk" w:id="0"/>
      <w:bookmarkEnd w:id="0"/>
      <w:r w:rsidDel="00000000" w:rsidR="00000000" w:rsidRPr="00000000">
        <w:rPr>
          <w:rtl w:val="0"/>
        </w:rPr>
        <w:t xml:space="preserve">COMPASS OUTLAW - AI INSTRUCTIONS (v3.0 - CRC 2.111 OPTIMIZED)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3.0 (December 2,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"Justice is no longer for sale"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Achieve 95%+ success rate for December 1, 2025 filing by integrating official California pleading templates and enforcing Rosetta Stone file conversion principles.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laf1q9h3txn" w:id="1"/>
      <w:bookmarkEnd w:id="1"/>
      <w:r w:rsidDel="00000000" w:rsidR="00000000" w:rsidRPr="00000000">
        <w:rPr>
          <w:rtl w:val="0"/>
        </w:rPr>
        <w:t xml:space="preserve">1. STRATEGIC DOCTRINE: LEVERAGE-FIRST ASYMMETRIC WARFARE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kn1gvba3iuho" w:id="2"/>
      <w:bookmarkEnd w:id="2"/>
      <w:r w:rsidDel="00000000" w:rsidR="00000000" w:rsidRPr="00000000">
        <w:rPr>
          <w:rtl w:val="0"/>
        </w:rPr>
        <w:t xml:space="preserve">Core Principles (MUST understand for all legal content)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Seismic Crystal Lava (SCL)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Detect fault lines → Solidify evidence → Flow into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 = fault line; Declaration = crystal; State Bar Complaint = lava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rudder moves big 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unanswered email can invalidate an entire fee 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5-Bird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action achieves 5+ victories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Offense + Recovery + Logistics + Tactical + Deterrence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566qp6e7pcp1" w:id="3"/>
      <w:bookmarkEnd w:id="3"/>
      <w:r w:rsidDel="00000000" w:rsidR="00000000" w:rsidRPr="00000000">
        <w:rPr>
          <w:rtl w:val="0"/>
        </w:rPr>
        <w:t xml:space="preserve">PFV v15 Compliance (HARD REQUIREMENTS)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factual claim MUST cite a source file (converted to JSON/Markdown first).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 recordings → Witness Declarations (PC 632 compliance).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CRC 2.111 formatting for all court filings (per Section 2 below).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 Team all conclusions before presenting.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fabricate facts, dates, names, or case numbers.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leave template artifacts ("Dear :", unfilled fields).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confuse E2 (Kirk Kolodji) with E3 (Sean Kolodji).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6jv744ty7n" w:id="4"/>
      <w:bookmarkEnd w:id="4"/>
      <w:r w:rsidDel="00000000" w:rsidR="00000000" w:rsidRPr="00000000">
        <w:rPr>
          <w:rtl w:val="0"/>
        </w:rPr>
        <w:t xml:space="preserve">2. CRC 2.111 PLEADING PAPER SPECIFICATION (CRITICAL)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Fundamental Misalignment Corrected</w:t>
      </w:r>
      <w:r w:rsidDel="00000000" w:rsidR="00000000" w:rsidRPr="00000000">
        <w:rPr>
          <w:rtl w:val="0"/>
        </w:rPr>
        <w:t xml:space="preserve">: The previous spec was ~70% incomplete and would have resulted in rejected filings. This new specification is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all court document generation.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vzp8fhffi8uh" w:id="5"/>
      <w:bookmarkEnd w:id="5"/>
      <w:r w:rsidDel="00000000" w:rsidR="00000000" w:rsidRPr="00000000">
        <w:rPr>
          <w:rtl w:val="0"/>
        </w:rPr>
        <w:t xml:space="preserve">2.1. Machine-Native Templates (Rosetta Stone Applied)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/home/ubuntu/california_pleading_crc_2111_schema.json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Defines the complete structure and rules</w:t>
            </w:r>
            <w:r w:rsidDel="00000000" w:rsidR="00000000" w:rsidRPr="00000000">
              <w:rPr>
                <w:rtl w:val="0"/>
              </w:rPr>
              <w:t xml:space="preserve"> for AI processing (90%+ value extraction). This is the primary input for the document generation engine.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/home/ubuntu/california_pleading_cover_page.md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content structure for the cover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/home/ubuntu/california_pleading_middle_page.md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content structure for middle pages.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/home/ubuntu/california_pleading_signature_page.md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content structure for the signature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LaTeX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/home/ubuntu/upload/california_pleading.tex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rendering engine</w:t>
            </w:r>
            <w:r w:rsidDel="00000000" w:rsidR="00000000" w:rsidRPr="00000000">
              <w:rPr>
                <w:rtl w:val="0"/>
              </w:rPr>
              <w:t xml:space="preserve"> used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pandoc</w:t>
            </w:r>
            <w:r w:rsidDel="00000000" w:rsidR="00000000" w:rsidRPr="00000000">
              <w:rPr>
                <w:rtl w:val="0"/>
              </w:rPr>
              <w:t xml:space="preserve"> to convert Markdown+JSON into a compliant PDF.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rahr30il9snr" w:id="6"/>
      <w:bookmarkEnd w:id="6"/>
      <w:r w:rsidDel="00000000" w:rsidR="00000000" w:rsidRPr="00000000">
        <w:rPr>
          <w:rtl w:val="0"/>
        </w:rPr>
        <w:t xml:space="preserve">2.2. Corrected CRC 2.111 Specification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specification, derived from the official templates, replaces the outdated and incorrect version.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CRC_2_111_SPEC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1.5 inches = 108pt ⚠️ CRITICAL CORRECTION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0.5 inches = 36pt ⚠️ CRITICAL CORRECTION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'Times New Roman'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Double-spaced = 24pt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line_numbering: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vertical_separator: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dimensions: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⚠️ NO HEADER ON PLEADING PAPER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 {current}'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'center_below'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'{DOCUMENT_TITLE}'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eteweam7fxo9" w:id="7"/>
      <w:bookmarkEnd w:id="7"/>
      <w:r w:rsidDel="00000000" w:rsidR="00000000" w:rsidRPr="00000000">
        <w:rPr>
          <w:rtl w:val="0"/>
        </w:rPr>
        <w:t xml:space="preserve">3. ROSETTA STONE &amp; EVIDENCE PIPELINE (CRITICAL)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Fundamental Misalignment Corrected</w:t>
      </w:r>
      <w:r w:rsidDel="00000000" w:rsidR="00000000" w:rsidRPr="00000000">
        <w:rPr>
          <w:rtl w:val="0"/>
        </w:rPr>
        <w:t xml:space="preserve">: Previous workflow processed PDFs directly (20% value extraction). The new mandate is </w:t>
      </w:r>
      <w:r w:rsidDel="00000000" w:rsidR="00000000" w:rsidRPr="00000000">
        <w:rPr>
          <w:b w:val="1"/>
          <w:bCs w:val="1"/>
          <w:rtl w:val="0"/>
        </w:rPr>
        <w:t xml:space="preserve">CONVERT-FIRST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qiij6yc40u75" w:id="8"/>
      <w:bookmarkEnd w:id="8"/>
      <w:r w:rsidDel="00000000" w:rsidR="00000000" w:rsidRPr="00000000">
        <w:rPr>
          <w:rtl w:val="0"/>
        </w:rPr>
        <w:t xml:space="preserve">3.1. Rosetta Stone Conversion Pipeline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rosetta_stone_pipeline: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convert_before_processing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parquet]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FL-150_Sayegh_2024-08-15.pdf)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and/or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JSON/Markdown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jqc0ij4mw2rn" w:id="9"/>
      <w:bookmarkEnd w:id="9"/>
      <w:r w:rsidDel="00000000" w:rsidR="00000000" w:rsidRPr="00000000">
        <w:rPr>
          <w:rtl w:val="0"/>
        </w:rPr>
        <w:t xml:space="preserve">3.2. Evidence File Paths (Now with Conversion Mandate)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These are the RAW source files. They MUST be processed by the Rosetta Stone pipeline.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RAW_EVIDENCE_FILE_PATHS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FL150_GOLDEN_HAMMER: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"~/Fortress/02-CASES/C1-Sayegh/evidence/financials/FL-150_Sayegh_2024-08-15.pdf"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P01_SMOKING_GUN: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"~/Fortress/02-CASES/C1-Sayegh/evidence/communications/SMS_Margie_2024-09-21.png"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CLEAN_TEST_10_09: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"~/Fortress/02-CASES/C1-Sayegh/evidence/medical/DrugTest_Negative_2025-10-09.pdf"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HBUI_MEETING_TRANSCRIPT: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"~/Fortress/02-CASES/Case-05_HBui-Firm/transcripts/11-17-2025_Meeting.txt"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rq787p3zbruk" w:id="10"/>
      <w:bookmarkEnd w:id="10"/>
      <w:r w:rsidDel="00000000" w:rsidR="00000000" w:rsidRPr="00000000">
        <w:rPr>
          <w:rtl w:val="0"/>
        </w:rPr>
        <w:t xml:space="preserve">4. WORKFLOWS (UPDATED FOR PFV V15)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6eqv0i7j2qrx" w:id="11"/>
      <w:bookmarkEnd w:id="11"/>
      <w:r w:rsidDel="00000000" w:rsidR="00000000" w:rsidRPr="00000000">
        <w:rPr>
          <w:rtl w:val="0"/>
        </w:rPr>
        <w:t xml:space="preserve">4.1.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glass-house-v1</w:t>
      </w:r>
      <w:r w:rsidDel="00000000" w:rsidR="00000000" w:rsidRPr="00000000">
        <w:rPr>
          <w:rtl w:val="0"/>
        </w:rPr>
        <w:t xml:space="preserve"> (Sayegh v. Sayegh)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Fundamental Misalignment Corrected</w:t>
      </w:r>
      <w:r w:rsidDel="00000000" w:rsidR="00000000" w:rsidRPr="00000000">
        <w:rPr>
          <w:rtl w:val="0"/>
        </w:rPr>
        <w:t xml:space="preserve">: Workflow updated with PFV V15 gates and correct deadline.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glass-house-v1: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2025-12-01T09:00:00-08:00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Hammer,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10/09,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Malpractice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execution_model: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Bifurcation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evidence_packet.json]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evidence_packet.json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(Lovable.dev)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evidence_packet.json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jargon/hallucinations"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inspection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u5vgu8o8o1a" w:id="12"/>
      <w:bookmarkEnd w:id="12"/>
      <w:r w:rsidDel="00000000" w:rsidR="00000000" w:rsidRPr="00000000">
        <w:rPr>
          <w:rtl w:val="0"/>
        </w:rPr>
        <w:t xml:space="preserve">5. LESSONS LEARNED (from 7/100 PDF Failure)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 prevent repeat failures, the following lessons are now encoded as hard requirements: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Root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Preventative Guardrail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Jargon in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Gate #2 explicitly checks for internal terms ("seismic", "PFV").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CRC 2.111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Replaced incomplete spec with new machine-native templates (Section 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JSON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Rosetta Stone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convert_before_processing</w:t>
            </w:r>
            <w:r w:rsidDel="00000000" w:rsidR="00000000" w:rsidRPr="00000000">
              <w:rPr>
                <w:rtl w:val="0"/>
              </w:rPr>
              <w:t xml:space="preserve"> mandate (Section 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Error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V15 gates catch errors at 15 mins, not 95 mins.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nb09ytkd405o" w:id="13"/>
      <w:bookmarkEnd w:id="13"/>
      <w:r w:rsidDel="00000000" w:rsidR="00000000" w:rsidRPr="00000000">
        <w:rPr>
          <w:rtl w:val="0"/>
        </w:rPr>
        <w:t xml:space="preserve">6. REGISTRIES (EXPANDED)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or6l039l62z4" w:id="14"/>
      <w:bookmarkEnd w:id="14"/>
      <w:r w:rsidDel="00000000" w:rsidR="00000000" w:rsidRPr="00000000">
        <w:rPr>
          <w:rtl w:val="0"/>
        </w:rPr>
        <w:t xml:space="preserve">6.1. Active Cases Registry (6 Cases)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 v.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Superior - Pasadena Dept.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glass-house-v1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1, 2025 Filing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 Jones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TBD-MONTEREY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Monterey Superior Court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grid-lock-pc850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foreclosure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Abuse / 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 Morgan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v. Kolodji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BAR-327031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of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v.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BAR-PENDING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of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Joyce Sayegh v. 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 - No 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tao9t8hy3ksn" w:id="15"/>
      <w:bookmarkEnd w:id="15"/>
      <w:r w:rsidDel="00000000" w:rsidR="00000000" w:rsidRPr="00000000">
        <w:rPr>
          <w:rtl w:val="0"/>
        </w:rPr>
        <w:t xml:space="preserve">6.2. Entity Registry (Expanded to 10 Entities)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Complainant/Client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Per litigant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Kirk A. Kolodji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Former Attorney (ADVERSARY)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#327031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Violations: 1.4, 1.5, 4.2, 5.3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Sean Kolodji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Unlicensed Brother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 target (B&amp;P 6125)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Witness/Declarant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Law 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Former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Replaced Kolodji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Hannah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at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#234013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1.4, 1.5 violations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G. Memari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at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#332144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1.4, 1.5 violations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Fahed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Respondent (ADVERSARY)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Opposing party in 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of P01 Smoking Gun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Judge 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Judicial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Dept.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Presiding over Sayegh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rcdcwguiow55" w:id="16"/>
      <w:bookmarkEnd w:id="16"/>
      <w:r w:rsidDel="00000000" w:rsidR="00000000" w:rsidRPr="00000000">
        <w:rPr>
          <w:rtl w:val="0"/>
        </w:rPr>
        <w:t xml:space="preserve">7. TECH STACK &amp; CONFIGURATION (Unchanged from v2.0)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19 + TypeScript + Vite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Gateway</w:t>
      </w:r>
      <w:r w:rsidDel="00000000" w:rsidR="00000000" w:rsidRPr="00000000">
        <w:rPr>
          <w:rtl w:val="0"/>
        </w:rPr>
        <w:t xml:space="preserve">: Lovable AI Gateway (google/gemini-2.5-flash)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Backend</w:t>
      </w:r>
      <w:r w:rsidDel="00000000" w:rsidR="00000000" w:rsidRPr="00000000">
        <w:rPr>
          <w:rtl w:val="0"/>
        </w:rPr>
        <w:t xml:space="preserve">: Supabase Edge Functions (gemini-draft)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Rendering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Pandoc + LaTeX</w:t>
      </w:r>
      <w:r w:rsidDel="00000000" w:rsidR="00000000" w:rsidRPr="00000000">
        <w:rPr>
          <w:rtl w:val="0"/>
        </w:rPr>
        <w:t xml:space="preserve"> (replaces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jspdf</w:t>
      </w:r>
      <w:r w:rsidDel="00000000" w:rsidR="00000000" w:rsidRPr="00000000">
        <w:rPr>
          <w:rtl w:val="0"/>
        </w:rPr>
        <w:t xml:space="preserve"> for CRC 2.111 compliance)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Google Cloud Run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(Full tech stack details from v2.0 remain valid but are omitted for brevity. The key change is the PDF rendering engine.)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xlhs2vmz05py" w:id="17"/>
      <w:bookmarkEnd w:id="17"/>
      <w:r w:rsidDel="00000000" w:rsidR="00000000" w:rsidRPr="00000000">
        <w:rPr>
          <w:rtl w:val="0"/>
        </w:rPr>
        <w:t xml:space="preserve">8. KARPATHY MANDATE (Directive 014)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executor_role: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auditor_role: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verdicts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"GO/NO-GO"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verdict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</w:t>
      </w:r>
      <w:r w:rsidDel="00000000" w:rsidR="00000000" w:rsidRPr="00000000">
        <w:rPr>
          <w:rtl w:val="0"/>
        </w:rPr>
        <w:t xml:space="preserve">: PFV V15 Protocol Applied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2025-12-02 14:00:00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SHA256</w:t>
      </w:r>
      <w:r w:rsidDel="00000000" w:rsidR="00000000" w:rsidRPr="00000000">
        <w:rPr>
          <w:rtl w:val="0"/>
        </w:rPr>
        <w:t xml:space="preserve">: [To be generated on final output]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