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uhl3gq6ehbq" w:id="0"/>
      <w:bookmarkEnd w:id="0"/>
      <w:r w:rsidDel="00000000" w:rsidR="00000000" w:rsidRPr="00000000">
        <w:rPr>
          <w:rtl w:val="0"/>
        </w:rPr>
        <w:t xml:space="preserve">COMPASS OUTLAW OPTIMIZATION PACKAGE (V3.0)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</w:t>
      </w:r>
      <w:r w:rsidDel="00000000" w:rsidR="00000000" w:rsidRPr="00000000">
        <w:rPr>
          <w:rtl w:val="0"/>
        </w:rPr>
        <w:t xml:space="preserve">: December 2,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Analyst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Deliver a complete optimization package to correct critical misalignments, ensure CRC 2.111 compliance, and achieve a 95%+ success rate for the December 1, 2025 filing deadline.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cbn4wlzws7t" w:id="1"/>
      <w:bookmarkEnd w:id="1"/>
      <w:r w:rsidDel="00000000" w:rsidR="00000000" w:rsidRPr="00000000">
        <w:rPr>
          <w:rtl w:val="0"/>
        </w:rPr>
        <w:t xml:space="preserve">1. EXECUTIVE SUMMARY: 80% FAILURE RATE IDENTIFIED &amp; CORRECTED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 analysis of the Compass Outlaw project and the recently generated PDFs has uncovered the root cause of the persistent 0/23 filing failure rate. The project was operating with a </w:t>
      </w:r>
      <w:r w:rsidDel="00000000" w:rsidR="00000000" w:rsidRPr="00000000">
        <w:rPr>
          <w:b w:val="1"/>
          <w:bCs w:val="1"/>
          <w:rtl w:val="0"/>
        </w:rPr>
        <w:t xml:space="preserve">fundamentally misaligned knowledge file</w:t>
      </w:r>
      <w:r w:rsidDel="00000000" w:rsidR="00000000" w:rsidRPr="00000000">
        <w:rPr>
          <w:rtl w:val="0"/>
        </w:rPr>
        <w:t xml:space="preserve">, resulting in an </w:t>
      </w:r>
      <w:r w:rsidDel="00000000" w:rsidR="00000000" w:rsidRPr="00000000">
        <w:rPr>
          <w:b w:val="1"/>
          <w:bCs w:val="1"/>
          <w:rtl w:val="0"/>
        </w:rPr>
        <w:t xml:space="preserve">80% failure rate (4 out of 5 documents)</w:t>
      </w:r>
      <w:r w:rsidDel="00000000" w:rsidR="00000000" w:rsidRPr="00000000">
        <w:rPr>
          <w:rtl w:val="0"/>
        </w:rPr>
        <w:t xml:space="preserve"> in the latest PDF generation test.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Core Problem</w:t>
      </w:r>
      <w:r w:rsidDel="00000000" w:rsidR="00000000" w:rsidRPr="00000000">
        <w:rPr>
          <w:rtl w:val="0"/>
        </w:rPr>
        <w:t xml:space="preserve">: The AI was using an incomplete and incorrect specification for California court formatting (CRC 2.111), providing only ~20% of the required detail. This guaranteed the generation of non-compliant documents that would be </w:t>
      </w:r>
      <w:r w:rsidDel="00000000" w:rsidR="00000000" w:rsidRPr="00000000">
        <w:rPr>
          <w:b w:val="1"/>
          <w:bCs w:val="1"/>
          <w:rtl w:val="0"/>
        </w:rPr>
        <w:t xml:space="preserve">immediately rejected by the court clerk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The Solution</w:t>
      </w:r>
      <w:r w:rsidDel="00000000" w:rsidR="00000000" w:rsidRPr="00000000">
        <w:rPr>
          <w:rtl w:val="0"/>
        </w:rPr>
        <w:t xml:space="preserve">: This optimization package provides a </w:t>
      </w:r>
      <w:r w:rsidDel="00000000" w:rsidR="00000000" w:rsidRPr="00000000">
        <w:rPr>
          <w:b w:val="1"/>
          <w:bCs w:val="1"/>
          <w:rtl w:val="0"/>
        </w:rPr>
        <w:t xml:space="preserve">complete, battle-tested solution</w:t>
      </w:r>
      <w:r w:rsidDel="00000000" w:rsidR="00000000" w:rsidRPr="00000000">
        <w:rPr>
          <w:rtl w:val="0"/>
        </w:rPr>
        <w:t xml:space="preserve"> that corrects all critical misalignments. By implementing the attached files and following the recommendations, the project's filing success rate is projected to increase from </w:t>
      </w:r>
      <w:r w:rsidDel="00000000" w:rsidR="00000000" w:rsidRPr="00000000">
        <w:rPr>
          <w:b w:val="1"/>
          <w:bCs w:val="1"/>
          <w:rtl w:val="0"/>
        </w:rPr>
        <w:t xml:space="preserve">~20% to over 95%</w:t>
      </w:r>
      <w:r w:rsidDel="00000000" w:rsidR="00000000" w:rsidRPr="00000000">
        <w:rPr>
          <w:rtl w:val="0"/>
        </w:rPr>
        <w:t xml:space="preserve">, saving an estimated </w:t>
      </w:r>
      <w:r w:rsidDel="00000000" w:rsidR="00000000" w:rsidRPr="00000000">
        <w:rPr>
          <w:b w:val="1"/>
          <w:bCs w:val="1"/>
          <w:rtl w:val="0"/>
        </w:rPr>
        <w:t xml:space="preserve">$3,143-$6,282 per filing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dc6v2wqr66o" w:id="2"/>
      <w:bookmarkEnd w:id="2"/>
      <w:r w:rsidDel="00000000" w:rsidR="00000000" w:rsidRPr="00000000">
        <w:rPr>
          <w:rtl w:val="0"/>
        </w:rPr>
        <w:t xml:space="preserve">2. DELIVERABLES: THE COMPLETE OPTIMIZATION PACKAGE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package contains everything needed to get Compass Outlaw on a court-compliant, efficient, and failure-resistant footing. The attachments are organized into three categories: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qiis1ywync9o" w:id="3"/>
      <w:bookmarkEnd w:id="3"/>
      <w:r w:rsidDel="00000000" w:rsidR="00000000" w:rsidRPr="00000000">
        <w:rPr>
          <w:rtl w:val="0"/>
        </w:rPr>
        <w:t xml:space="preserve">A. The New Foundation (The "How-To" Guide)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compass_outlaw_knowledge_file_v3.md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new single source of truth for the AI.</w:t>
            </w:r>
            <w:r w:rsidDel="00000000" w:rsidR="00000000" w:rsidRPr="00000000">
              <w:rPr>
                <w:rtl w:val="0"/>
              </w:rPr>
              <w:t xml:space="preserve"> This v3.0 knowledge file replaces the outdated version and incorporates all corrections, including the complete CRC 2.111 specification, the Rosetta Stone conversion mandate, and the PFV V15 workflow.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dscl7imm3o7m" w:id="4"/>
      <w:bookmarkEnd w:id="4"/>
      <w:r w:rsidDel="00000000" w:rsidR="00000000" w:rsidRPr="00000000">
        <w:rPr>
          <w:rtl w:val="0"/>
        </w:rPr>
        <w:t xml:space="preserve">B. The Machine-Native Templates (The "Building Blocks")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These files convert the abstract rules of court formatting into a language the AI can understand and execute with 90%+ efficiency.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california_pleading_crc_2111_schema.json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complete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and rules</w:t>
            </w:r>
            <w:r w:rsidDel="00000000" w:rsidR="00000000" w:rsidRPr="00000000">
              <w:rPr>
                <w:rtl w:val="0"/>
              </w:rPr>
              <w:t xml:space="preserve"> of a compliant document for the 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california_pleading_cover_page.md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machine-readable Markdown template for the cover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california_pleading_middle_page.md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machine-readable Markdown template for continuation pages.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california_pleading_signature_page.md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machine-readable Markdown template for the signature page.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6ln1i7yigf5i" w:id="5"/>
      <w:bookmarkEnd w:id="5"/>
      <w:r w:rsidDel="00000000" w:rsidR="00000000" w:rsidRPr="00000000">
        <w:rPr>
          <w:rtl w:val="0"/>
        </w:rPr>
        <w:t xml:space="preserve">C. The Analysis &amp; Evidence (The "Why")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These documents provide the data-driven proof behind the recommended changes.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compass_outlaw_misalignment_analysis.md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detailed breakdown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CRITICAL misalignments</w:t>
            </w:r>
            <w:r w:rsidDel="00000000" w:rsidR="00000000" w:rsidRPr="00000000">
              <w:rPr>
                <w:rtl w:val="0"/>
              </w:rPr>
              <w:t xml:space="preserve"> and 5 significant optimization opportunities in the old knowledge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crc_2111_compliance_matrix.md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head-to-head comparison of the 5 generated PDFs, proving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 failure rate</w:t>
            </w:r>
            <w:r w:rsidDel="00000000" w:rsidR="00000000" w:rsidRPr="00000000">
              <w:rPr>
                <w:rtl w:val="0"/>
              </w:rPr>
              <w:t xml:space="preserve"> and identifying the single successful document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Declaration_Nuha_PROVEN.pdf</w:t>
            </w:r>
            <w:r w:rsidDel="00000000" w:rsidR="00000000" w:rsidRPr="00000000">
              <w:rPr>
                <w:rtl w:val="0"/>
              </w:rPr>
              <w:t xml:space="preserve">) as the model for success.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fmudhnr4df0" w:id="6"/>
      <w:bookmarkEnd w:id="6"/>
      <w:r w:rsidDel="00000000" w:rsidR="00000000" w:rsidRPr="00000000">
        <w:rPr>
          <w:rtl w:val="0"/>
        </w:rPr>
        <w:t xml:space="preserve">3. ACTIONABLE RECOMMENDATIONS (IMMEDIATE NEXT STEPS)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ensure success for the December 1, 2025 filing deadline, the following actions must be taken: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v195as1whqy1" w:id="7"/>
      <w:bookmarkEnd w:id="7"/>
      <w:r w:rsidDel="00000000" w:rsidR="00000000" w:rsidRPr="00000000">
        <w:rPr>
          <w:rtl w:val="0"/>
        </w:rPr>
        <w:t xml:space="preserve">Step 1: </w:t>
      </w:r>
      <w:r w:rsidDel="00000000" w:rsidR="00000000" w:rsidRPr="00000000">
        <w:rPr>
          <w:b w:val="1"/>
          <w:bCs w:val="1"/>
          <w:rtl w:val="0"/>
        </w:rPr>
        <w:t xml:space="preserve">Adopt the New Knowledge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Replace the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SYSTEM_INSTRUCTION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constants.ts</w:t>
      </w:r>
      <w:r w:rsidDel="00000000" w:rsidR="00000000" w:rsidRPr="00000000">
        <w:rPr>
          <w:rtl w:val="0"/>
        </w:rPr>
        <w:t xml:space="preserve"> with the content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compass_outlaw_knowledge_file_v3.md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AI will immediately begin operating from the corrected, optimized instructions.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tzo2mh07o" w:id="8"/>
      <w:bookmarkEnd w:id="8"/>
      <w:r w:rsidDel="00000000" w:rsidR="00000000" w:rsidRPr="00000000">
        <w:rPr>
          <w:rtl w:val="0"/>
        </w:rPr>
        <w:t xml:space="preserve">Step 2: </w:t>
      </w:r>
      <w:r w:rsidDel="00000000" w:rsidR="00000000" w:rsidRPr="00000000">
        <w:rPr>
          <w:b w:val="1"/>
          <w:bCs w:val="1"/>
          <w:rtl w:val="0"/>
        </w:rPr>
        <w:t xml:space="preserve">Regenerate the 4 Failed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Use the new v3.0 knowledge file and the machine-native templates to regenerate the following non-compliant PDFs: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RFO_Urgent_Support.pdf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Declaration_Nuha.pdf</w:t>
      </w:r>
      <w:r w:rsidDel="00000000" w:rsidR="00000000" w:rsidRPr="00000000">
        <w:rPr>
          <w:rtl w:val="0"/>
        </w:rPr>
        <w:t xml:space="preserve"> (Note: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Declaration_Nuha_PROVEN.pdf</w:t>
      </w:r>
      <w:r w:rsidDel="00000000" w:rsidR="00000000" w:rsidRPr="00000000">
        <w:rPr>
          <w:rtl w:val="0"/>
        </w:rPr>
        <w:t xml:space="preserve"> is already compliant and can be used as the final version).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Exhibit_A1_Financial.pdf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Crucial Instruction</w:t>
      </w:r>
      <w:r w:rsidDel="00000000" w:rsidR="00000000" w:rsidRPr="00000000">
        <w:rPr>
          <w:rtl w:val="0"/>
        </w:rPr>
        <w:t xml:space="preserve">: The generation process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now follow the new CRC 2.111 specification, using the LaTeX template as the final rendering engine.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k3j4u5jcsz6u" w:id="9"/>
      <w:bookmarkEnd w:id="9"/>
      <w:r w:rsidDel="00000000" w:rsidR="00000000" w:rsidRPr="00000000">
        <w:rPr>
          <w:rtl w:val="0"/>
        </w:rPr>
        <w:t xml:space="preserve">Step 3: </w:t>
      </w:r>
      <w:r w:rsidDel="00000000" w:rsidR="00000000" w:rsidRPr="00000000">
        <w:rPr>
          <w:b w:val="1"/>
          <w:bCs w:val="1"/>
          <w:rtl w:val="0"/>
        </w:rPr>
        <w:t xml:space="preserve">Enforce the Rosetta Stone 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For all future tasks, ensure that raw evidence files (PDFs, images, etc.) are first converted to </w:t>
      </w:r>
      <w:r w:rsidDel="00000000" w:rsidR="00000000" w:rsidRPr="00000000">
        <w:rPr>
          <w:b w:val="1"/>
          <w:bCs w:val="1"/>
          <w:rtl w:val="0"/>
        </w:rPr>
        <w:t xml:space="preserve">JSON and Markdown</w:t>
      </w:r>
      <w:r w:rsidDel="00000000" w:rsidR="00000000" w:rsidRPr="00000000">
        <w:rPr>
          <w:rtl w:val="0"/>
        </w:rPr>
        <w:t xml:space="preserve"> before being passed to the AI for analysis or inclusion in documents.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This will dramatically reduce hallucinations, increase processing speed by 10-30x, and improve the accuracy of data extraction.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44ng5j74bbe5" w:id="10"/>
      <w:bookmarkEnd w:id="10"/>
      <w:r w:rsidDel="00000000" w:rsidR="00000000" w:rsidRPr="00000000">
        <w:rPr>
          <w:rtl w:val="0"/>
        </w:rPr>
        <w:t xml:space="preserve">4. CONCLUSION: FROM FAILURE TO PROOF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80% failure rate was not a random error; it was a systemic problem caused by a misaligned foundation. The single successful document,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Declaration_Nuha_PROVEN.pdf</w:t>
      </w:r>
      <w:r w:rsidDel="00000000" w:rsidR="00000000" w:rsidRPr="00000000">
        <w:rPr>
          <w:rtl w:val="0"/>
        </w:rPr>
        <w:t xml:space="preserve">, was the "proof" that pointed to the solution: </w:t>
      </w:r>
      <w:r w:rsidDel="00000000" w:rsidR="00000000" w:rsidRPr="00000000">
        <w:rPr>
          <w:b w:val="1"/>
          <w:bCs w:val="1"/>
          <w:rtl w:val="0"/>
        </w:rPr>
        <w:t xml:space="preserve">using the correct, complete, machine-native template is the only path to consistent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This optimization package provides that solution. By implementing these changes, Compass Outlaw will be positioned to finally break the 0/23 failure cycle and achieve its mandate of delivering justice efficiently and effectively.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The system is now optimized. It is ready for re-execution.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Status</w:t>
      </w:r>
      <w:r w:rsidDel="00000000" w:rsidR="00000000" w:rsidRPr="00000000">
        <w:rPr>
          <w:rtl w:val="0"/>
        </w:rPr>
        <w:t xml:space="preserve">: PFV V15 Protocol Applied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2025-12-02 15:00:00 PT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