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 Aug 6 at 08:53:00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 Ouellette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Carl@theestatelawyers.com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up requested documents for client 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Dear Carl and Cara,</w:t>
              <w:br w:type="textWrapping"/>
              <w:t xml:space="preserve">Thank you for taking the time to meet with me today. It was helpful to</w:t>
              <w:br w:type="textWrapping"/>
              <w:t xml:space="preserve">discuss the path forward, particularly the Heggstad petition strategy to</w:t>
              <w:br w:type="textWrapping"/>
              <w:t xml:space="preserve">avoid probate and maintain my sole authority as trustee.</w:t>
              <w:br w:type="textWrapping"/>
              <w:t xml:space="preserve">As promised, I'm attaching the documents we discussed during our meeting:</w:t>
              <w:br w:type="textWrapping"/>
              <w:t xml:space="preserve">ATTACHED DOCUMENTS:</w:t>
              <w:br w:type="textWrapping"/>
              <w:t xml:space="preserve">   1. *Death Certificate* - Judy Brakebill Jones (April 4, 2025)</w:t>
              <w:br w:type="textWrapping"/>
              <w:t xml:space="preserve">   2. *Wells Fargo Notes* - My notes from attempting to access trust</w:t>
              <w:br w:type="textWrapping"/>
              <w:t xml:space="preserve">   accounts at Wells Fargo, where they mentioned needing a "probate referee"</w:t>
              <w:br w:type="textWrapping"/>
              <w:t xml:space="preserve">   before providing account information</w:t>
              <w:br w:type="textWrapping"/>
              <w:t xml:space="preserve">   3. *May 19 Meeting Witness Notes* - Detailed notes taken by my fiancée</w:t>
              <w:br w:type="textWrapping"/>
              <w:t xml:space="preserve">   Nuha Sayegh at my sisters' request, documenting the meeting at the estate</w:t>
              <w:br w:type="textWrapping"/>
              <w:t xml:space="preserve">   the day after our mother's funeral. This provides important context about</w:t>
              <w:br w:type="textWrapping"/>
              <w:t xml:space="preserve">   early unauthorized actions and pressure tactics</w:t>
              <w:br w:type="textWrapping"/>
              <w:t xml:space="preserve">   4. *Apple Security Correspondence* - Their response requiring a court</w:t>
              <w:br w:type="textWrapping"/>
              <w:t xml:space="preserve">   order to access my mother's iPhone/iCloud account for two-factor</w:t>
              <w:br w:type="textWrapping"/>
              <w:t xml:space="preserve">   authentication codes needed for trust administration</w:t>
              <w:br w:type="textWrapping"/>
              <w:t xml:space="preserve">   5. *May 23 Beneficiary Notice* - The Probate Code §16061.7 notice I sent</w:t>
              <w:br w:type="textWrapping"/>
              <w:t xml:space="preserve">   to all beneficiaries on May 23, 2025</w:t>
              <w:br w:type="textWrapping"/>
              <w:t xml:space="preserve">   6. *iPhone Demand Letter* - My formal demand to Heidi for the actual</w:t>
              <w:br w:type="textWrapping"/>
              <w:t xml:space="preserve">   iPhone (sent after receiving what I described today as the "fake iPhone").</w:t>
              <w:br w:type="textWrapping"/>
              <w:t xml:space="preserve">   Note: I'm currently on vacation and cannot access the certified mail</w:t>
              <w:br w:type="textWrapping"/>
              <w:t xml:space="preserve">   receipt showing Heidi signed for this on May 29, but I can provide that</w:t>
              <w:br w:type="textWrapping"/>
              <w:t xml:space="preserve">   upon my return</w:t>
              <w:br w:type="textWrapping"/>
              <w:t xml:space="preserve">   7. *Heidi/Shay Response Document* - The "transactions and clarification"</w:t>
              <w:br w:type="textWrapping"/>
              <w:t xml:space="preserve">   document my sisters sent in response to my May 23 beneficiary notice, which</w:t>
              <w:br w:type="textWrapping"/>
              <w:t xml:space="preserve">   may provide insight into their position</w:t>
              <w:br w:type="textWrapping"/>
              <w:t xml:space="preserve">   8. Some other documents I provided other law firms for intake briefing.</w:t>
              <w:br w:type="textWrapping"/>
              <w:t xml:space="preserve">Key points from today:</w:t>
              <w:br w:type="textWrapping"/>
              <w:t xml:space="preserve">Per our discussion, I understand the immediate priorities are:</w:t>
              <w:br w:type="textWrapping"/>
              <w:t xml:space="preserve">   - Setting up mail forwarding (doing today)</w:t>
              <w:br w:type="textWrapping"/>
              <w:t xml:space="preserve">   - Providing these documents (attached)</w:t>
              <w:br w:type="textWrapping"/>
              <w:t xml:space="preserve">   - Locating my sister in Egypt's address (will check the estate tomorrow)</w:t>
              <w:br w:type="textWrapping"/>
              <w:t xml:space="preserve">   -...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Nov 23 at 11:25:25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Anuar Ramirez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anuar@sevenhillslaw.com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 up requested documents for client Eric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I'm sending you all communication I've had with regard to Nicora Law. This</w:t>
              <w:br w:type="textWrapping"/>
              <w:t xml:space="preserve">is between me and my retained counsel from August, The Estate Lawyers.</w:t>
              <w:br w:type="textWrapping"/>
              <w:t xml:space="preserve">---------- Forwarded message ---------</w:t>
              <w:br w:type="textWrapping"/>
              <w:t xml:space="preserve">From: Eric Jones &lt;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Wed, Aug 6, 2025 at 8:53 PM</w:t>
              <w:br w:type="textWrapping"/>
              <w:t xml:space="preserve">Subject: Follow up requested documents for client Eric Jones</w:t>
              <w:br w:type="textWrapping"/>
              <w:t xml:space="preserve">To: Cara Ouellette &lt;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cara@theestatelawyers.com</w:t>
              </w:r>
            </w:hyperlink>
            <w:r w:rsidDel="00000000" w:rsidR="00000000" w:rsidRPr="00000000">
              <w:rPr>
                <w:rtl w:val="0"/>
              </w:rPr>
              <w:t xml:space="preserve">&gt;, Carl L. Jones &lt;</w:t>
              <w:br w:type="textWrapping"/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Carl@theestatelawyers.com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Eric Jones &lt;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Carl and Cara,</w:t>
              <w:br w:type="textWrapping"/>
              <w:t xml:space="preserve">Thank you for taking the time to meet with me today. It was helpful to</w:t>
              <w:br w:type="textWrapping"/>
              <w:t xml:space="preserve">discuss the path forward, particularly the Heggstad petition strategy to</w:t>
              <w:br w:type="textWrapping"/>
              <w:t xml:space="preserve">avoid probate and maintain my sole authority as trustee.</w:t>
              <w:br w:type="textWrapping"/>
              <w:t xml:space="preserve">As promised, I'm attaching the documents we discussed during our meeting:</w:t>
              <w:br w:type="textWrapping"/>
              <w:t xml:space="preserve">ATTACHED DOCUMENTS:</w:t>
              <w:br w:type="textWrapping"/>
              <w:t xml:space="preserve">   1. *Death Certificate* - Judy Brakebill Jones (April 4, 2025)</w:t>
              <w:br w:type="textWrapping"/>
              <w:t xml:space="preserve">   2. *Wells Fargo Notes* - My notes from attempting to access trust</w:t>
              <w:br w:type="textWrapping"/>
              <w:t xml:space="preserve">   accounts at Wells Fargo, where they mentioned needing a "probate referee"</w:t>
              <w:br w:type="textWrapping"/>
              <w:t xml:space="preserve">   before providing account information</w:t>
              <w:br w:type="textWrapping"/>
              <w:t xml:space="preserve">   3. *May 19 Meeting Witness Notes* - Detailed notes taken by my fiancée</w:t>
              <w:br w:type="textWrapping"/>
              <w:t xml:space="preserve">   Nuha Sayegh at my sisters' request, documenting the meeting at the estate</w:t>
              <w:br w:type="textWrapping"/>
              <w:t xml:space="preserve">   the day after our mother's funeral. This provides important context about</w:t>
              <w:br w:type="textWrapping"/>
              <w:t xml:space="preserve">   early unauthorized actions and pressure tactics</w:t>
              <w:br w:type="textWrapping"/>
              <w:t xml:space="preserve">   4. *Apple Security Correspondence* - Their response requiring a court</w:t>
              <w:br w:type="textWrapping"/>
              <w:t xml:space="preserve">   order to access my mother's iPhone/iCloud account for two-factor</w:t>
              <w:br w:type="textWrapping"/>
              <w:t xml:space="preserve">   authentication codes needed for trust administration</w:t>
              <w:br w:type="textWrapping"/>
              <w:t xml:space="preserve">   5. *May 23 Beneficiary Notice* - The Probate Code §16061.7 notice I sent</w:t>
              <w:br w:type="textWrapping"/>
              <w:t xml:space="preserve">   to all beneficiaries on May 23, 2025</w:t>
              <w:br w:type="textWrapping"/>
              <w:t xml:space="preserve">   6. *iPhone Demand Letter* - My formal demand to Heidi for the actual</w:t>
              <w:br w:type="textWrapping"/>
              <w:t xml:space="preserve">   iPhone (sent after receiving what I described today as the "fake iPhone").</w:t>
              <w:br w:type="textWrapping"/>
              <w:t xml:space="preserve">   Note: I'm currently on vacation and cannot access the certified mail</w:t>
              <w:br w:type="textWrapping"/>
              <w:t xml:space="preserve">   receipt showing Heidi signed for this on May 29, but I can provide that</w:t>
              <w:br w:type="textWrapping"/>
              <w:t xml:space="preserve">   upon my return</w:t>
              <w:br w:type="textWrapping"/>
              <w:t xml:space="preserve">   7. *Heidi/Shay Response Document* - The "transactions and clarifi...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eric@recovery-compass.org" TargetMode="External"/><Relationship Id="rId10" Type="http://schemas.openxmlformats.org/officeDocument/2006/relationships/hyperlink" Target="mailto:anuar@sevenhillslaw.com" TargetMode="External"/><Relationship Id="rId13" Type="http://schemas.openxmlformats.org/officeDocument/2006/relationships/hyperlink" Target="mailto:eric@recovery-compass.org" TargetMode="External"/><Relationship Id="rId12" Type="http://schemas.openxmlformats.org/officeDocument/2006/relationships/hyperlink" Target="https://mail.google.com/mail/u/0/#inbox/19ab22e38a133b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inbox/19882a929fa27d6f" TargetMode="External"/><Relationship Id="rId15" Type="http://schemas.openxmlformats.org/officeDocument/2006/relationships/hyperlink" Target="mailto:Carl@theestatelawyers.com" TargetMode="External"/><Relationship Id="rId14" Type="http://schemas.openxmlformats.org/officeDocument/2006/relationships/hyperlink" Target="mailto:cara@theestatelawyers.com" TargetMode="External"/><Relationship Id="rId17" Type="http://schemas.openxmlformats.org/officeDocument/2006/relationships/hyperlink" Target="https://mail.google.com/mail/u/0/#inbox/19ab22e38a133bb0" TargetMode="External"/><Relationship Id="rId16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Carl@theestatelawyers.com" TargetMode="External"/><Relationship Id="rId7" Type="http://schemas.openxmlformats.org/officeDocument/2006/relationships/hyperlink" Target="mailto:eric@recovery-compass.org" TargetMode="External"/><Relationship Id="rId8" Type="http://schemas.openxmlformats.org/officeDocument/2006/relationships/hyperlink" Target="https://mail.google.com/mail/u/0/#inbox/19882a929fa27d6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