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PROBATE ESTATE 25PR000590 - QUICK REFERENCE CARD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AT A GLANCE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Decedent:           Judy Brakebill Jones (DOB: 1947-09-16; DOD: 2025-04-04)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Number:        25PR000590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Court:              Superior Court of California, County of Monterey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Date:       2026-01-07 at 9:00 AM, Department 13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Petitioner:         Heidi Jones Blanchard (Daughter; Corvallis, OR)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Attorney:           Albert J. Nicora (State Bar #985827)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Firm:               Nicora Law Offices, LLP (Carmel, CA)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ESTATE VALUE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Property:      $750,000 (net $653,000 after $97,000 encumbrances)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Property:  $10,500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PROBATE:      $663,500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Assets:       [Unknown - Under administration by Eric Jones]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PARTIES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Heidi Jones Blanchard     Daughter; Petitioner; Co-Executor        Corvallis, 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      Son; Co-Executor; Trustee (UNFIT)        Temple City, CA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Gretchen Angela Jones     Daughter; Beneficiary (International)    Cairo, Egypt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Lawrence Elliott Lasher   Spouse (Predeceased)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Gary William Jones        Former Spouse (Divorced)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ISSUE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IS UNFIT TO SERVE AS CO-EXECUTOR: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Failed to administer 2008 Trust for ~7 months since death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Non-responsive to beneficiary requests for accounting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Made false accusations against beneficiaries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Breach of fiduciary duty (Probate Code § 16000+)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Attachment 3g(1)(d) + Timeline events TL_005 &amp; TL_006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ARGUMENTS FOR PETITIONER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Remove Eric Jones as Co-Executor (LEGAL_001)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Approve independent administration (LEGAL_002)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Set bond at $20,000 (LEGAL_003)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Admit will to probate (LEGAL_004, LEGAL_006)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Coordinate trust administration (LEGAL_005)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DISPOSITION SUMMARY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Residue of estate    → Judy Brakebill Jones 2008 Revocable Trust (Article III)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Tangible personal    → To three children in equal and equitable shares (Article III)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Spouse memorabilia   → Lawrence Elliott Lasher (if living) [NOT living]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Pets                 → To children or find loving homes (Article IX)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No-contest clause    → Article X, Section B (disinherits any contestant)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FACTS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Executed:           ~1900-04-08 (Possible transcription error; shown as "200")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Testator:           Judy Brakebill Jones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Self-proving:       YES (Probate Code § 8220)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Pages:              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Witnesses:          Michael Stevenson, Cynthia A. Belgado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Codicils:           None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 waiver:        NO (Article V states no bond required for fiduciaries)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(CRITICAL EVENTS)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2008:               Trust created; Eric Jones appointed trustee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2025-04-04:         Decedent dies → Trust becomes irrevocable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2025-06-01:         Beneficiaries request info from Eric Jones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2025-06-30:         Eric Jones non-responsive; Makes false accusations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2025-11-20:         Heidi Blanchard signs petition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2025-11-24:         DE-111 filed electronically (Case 25PR000590)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2026-01-07:         PROBATE HEARING (9:00 AM)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PERFORMANCE METRICS FOR HEARING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 of Petition:           STRONG (10/10)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Challenge to Eric:      CRITICAL (9/10 likely to succeed)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Beneficiary Coordination Risk:  MODERATE (International beneficiary)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Risk:                  LOW (All deadlines manageable)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Appellate Risk:                 LOW (Clear facts and law)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MOTIONS/FILINGS BEFORE HEARING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Motion to Remove Eric Jones as Co-Executor (Use Attachment 3g(1)(d))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Declaration of Heidi Blanchard (Fitness; Experience)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Proposed Order for Independent Administration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Bond Requirement Stipulation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Notice of Hearing to all beneficiaries + service proof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ITEMS FOR COUNSEL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HEARING: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Verify all entity addresses for service of process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Prepare bond request documentation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Draft motion for removal of Eric Jones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Verify will is self-proving (done - Article V attestation)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Prepare distribution schedule for approval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Contact Gretchen Jones re: international service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HEARING: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Present removal argument using Attachment 3g(1)(d)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Request sole executor authority for Heidi Blanchard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Approve independent administration authority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Set bond amount and terms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Schedule status conference for trust administration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HEARING: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File notice of hearing result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Send copies to all beneficiaries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Obtain bond if appointed as executor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☐ Begin trust administration coordination with Eric Jones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detailed analysis, refer to complete files. This card summarizes key points.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