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V as notebook, LLM, source, Nuha Sayegh, emergency ex parte, mediation status and next step playbook as of Sunday, October 5, 2020, 5p, T, prepared for Nuha Sayegh and support team, information only, not legal advice. One, what's going on? Plain language. Two, related court tracks exist in your matter. One, dv, case where you sought protection. Dv, ear, oh. Two, custody. CC, RC, track where mediation recommendations happen on Friday. October 3, Fahd, Freddie Saye emailed a notice of ex parte for Monday. October 6, 8:30am Dept, el Pasadena, his email contained errors, wrong case number, missing attachments, conflicting dates, some immediate relief, already in the past, it's Sunday, October 5, the single most important thing to settle is, is there actually a hearing on the court's calendar tomorrow? Bottom line, you should verify the calendar first. If it's on calendar, you should appear or have counsel appear and raise clean procedural objections. If it's not on calendar, you document that and do not attend. Two quick answers to nuha's most common questions, do I have to go tomorrow? October six? Only if the hearing is actually on calendar. The court clerk or online portal is the authority, CSS three for the fastest verification script. What if he served nothing but an email notice? Ex parte rules require the actual papers be served, application declaration, proposed order, if they're missing, you can object and ask the court to deny or continue the application so you can be properly served. What if his notice uses the wrong case, number conflicting dates? Those are procedural defects you can cite in a short oral objection, CSS for 32nd objection is this legal advice? No, this is information only to help you ask the right questions, verify the calendar and articulate procedural issues calmly and clearly. Verify the calendar. Decide, go, no go. A clerk, email, copy, paste, subject, calendar verification. Ex parte, October 6, 2025 sayeghvi. Sayegh Dept, el Pasadena, hello, calendar verification only. Case title, sayever, Saye, correct. Case, no, 25 Pedro 01, 1260, opposing email listed 20 5p Dr, 1260 Dept, Pasadena Dept, el noticed hearing Monday, October 6, 2025, 8:30am ex parte, please confirm one, a on calendar 10, six, 8:30am in depth. L, under 25 Pedro 1260 appearance required for parties. B, not on calendar for 10, six, under 25 Pedro 1260 no appearance required. C, different case number. Department, A, D, on calendar, but different time. Department, thank you. B, phone script, Dept, l, clerk, hi. I'm calling to verify calendar only case Sayegh V sayeg, correct number, 25 Pedro, 1260, is there an ex parte set for Mon, 10 six at 8:30am in depth. L, if yes, is appearance required for the responding party. If no, please confirm no appearance required for me on 10 six, see online. Check self capture as proof. Open the court portal. Search 20 5p. DRO 01, 1260, register of actions, upcoming hearings. Screenshot the page showing either the event, depth, Date, Time or no event on 10 six, save 2025 10 05 lascout, dot calendar, dot verification, dot pdf, decision rule if on calendar appear, personally or via counsel, if not on calendar, no appearance, keep your proof. Clerk email screenshot for if you must appear. Say this first 32nd procedural objection. Good morning, Your Honor. We object on procedure the email notice used conflicting dates the application and supporting papers were not served. The caption used the wrong case number, and a portion of the requested immediate visitation is already passed and therefore moot. We respectfully ask the court to deny or strike the ex parte or continue for proper service and set on a regular calendar. We request that existing safety orders remain in effect. Why this is strong? Information only, notice, time, clarity, ex parte, notice must clearly state date, time, place, confusing subject lines defeat, adequacy. Service of papers, the application, plus all supporting papers must be served at the. The first reasonable opportunity. Courts typically refuse to hear incomplete packages, wrong case number, a caption. Defect is a threshold problem, misrouting identification. Moot relief, courts don't grant visitation that's already in the past. Prospective relief belongs on a noticed request. If the court proceeds anyway, repeat, we reserve all rights to respond after proper service request a continuance, and that current safety orders remain five safety and custody anchors you can reference brief DV protection context. You are the Protected parent in a domestic violence context, keep all tiro dviro papers handy child safety presumption when domestic violence is found, family code standards impose a presumption against custody for the perpetrator until properly rebutted. Informational note, independent drug screen. Your clean test is objective, credibility, support. Bring a copy school stability, ask that any contact visitation issues be handled without disrupting school, and that schools receive clear orders consistent with protection. These are framing points only. The judge decides facts and law. Six, Sunday checklist, what Nuha can do today? One, verify the calendar section. Three, decide go, no no. Go based on clerk. Portal two, assemble a slim folder. Tro dvro, proof of service, clean drug test. You're signed declaration, exhibit a print out of SS four, objection three, council outreach, leave, voice mails, emails, emergency family DV ex parte, noticed for Monday, please confirm coverage. Appearance options. Four, do not argue by email, text with FOD. Save everything as exhibits. Five, plan, logistics, arrival, parking, separate, seating for dv. Contexts, you can request separate waiting or staggered entry. Seven, finding the right attorney. Fast filter for Sunday profile to seek California family law attorney with dvro Plus ex parte experience in Pasadena. Ask in first outreach, can you confirm the calendar for 10, six and appear if needed? Will you raise procedural objections if the papers are incomplete? Comfortable arguing DV safety plus school continuity on short notice. Materials to send immediately. This PDF, your T, R O, D, R, O, proof of service the ex parte. Email any file declarations, clean drug test, if you cannot retain by morning, appear yourself, use the 32nd objection and ask for a continuance to obtain counsel. Eight suggested prompts for notebook LLM. Nuhas Quick asks, is there any hearing on calendar for my case? Number 25 Pedro 01, 1260 on October, 6, 8:30am, Dept, l, what are the basic ex parte, notice service requirements, and how do missing attachments affect the hearing? How do I politely request a continuance and reaffirmation of safety orders if papers weren't served? What documents should I bring to an ex parte where I'll object on procedure? What is a moot request, and why would immediate visitation in the past be denied nine plain English disclaimer, this document provides general information and scripts to help you communicate with the court and the clerk. It is not legal advice. Final decisions about attendance and arguments should be made after checking the court's live calendar and when possible with a licensed attorney 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