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Master Shellpoint Case Directory is architected according to the </w:t>
      </w:r>
      <w:r w:rsidDel="00000000" w:rsidR="00000000" w:rsidRPr="00000000">
        <w:rPr>
          <w:b w:val="1"/>
          <w:bCs w:val="1"/>
          <w:rtl w:val="0"/>
        </w:rPr>
        <w:t xml:space="preserve">Universal Sync Manifest (USM) v1.0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Hydraulic Courier v4.0</w:t>
      </w:r>
      <w:r w:rsidDel="00000000" w:rsidR="00000000" w:rsidRPr="00000000">
        <w:rPr>
          <w:rtl w:val="0"/>
        </w:rPr>
        <w:t xml:space="preserve"> protocol, optimized for the </w:t>
      </w:r>
      <w:r w:rsidDel="00000000" w:rsidR="00000000" w:rsidRPr="00000000">
        <w:rPr>
          <w:b w:val="1"/>
          <w:bCs w:val="1"/>
          <w:rtl w:val="0"/>
        </w:rPr>
        <w:t xml:space="preserve">MacBook Pro M3 Pro</w:t>
      </w:r>
      <w:r w:rsidDel="00000000" w:rsidR="00000000" w:rsidRPr="00000000">
        <w:rPr>
          <w:rtl w:val="0"/>
        </w:rPr>
        <w:t xml:space="preserve"> to ensure zero-latency retrieval and asymmetric leverage. This implementation applies the </w:t>
      </w:r>
      <w:r w:rsidDel="00000000" w:rsidR="00000000" w:rsidRPr="00000000">
        <w:rPr>
          <w:b w:val="1"/>
          <w:bCs w:val="1"/>
          <w:rtl w:val="0"/>
        </w:rPr>
        <w:t xml:space="preserve">S.C.L. (Seismic-Crystal-Lava)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5-Bird</w:t>
      </w:r>
      <w:r w:rsidDel="00000000" w:rsidR="00000000" w:rsidRPr="00000000">
        <w:rPr>
          <w:rtl w:val="0"/>
        </w:rPr>
        <w:t xml:space="preserve"> frameworks to the servicing blackout documented on </w:t>
      </w:r>
      <w:r w:rsidDel="00000000" w:rsidR="00000000" w:rsidRPr="00000000">
        <w:rPr>
          <w:b w:val="1"/>
          <w:bCs w:val="1"/>
          <w:rtl w:val="0"/>
        </w:rPr>
        <w:t xml:space="preserve">December 26,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g89fog16cso" w:id="0"/>
      <w:bookmarkEnd w:id="0"/>
      <w:r w:rsidDel="00000000" w:rsidR="00000000" w:rsidRPr="00000000">
        <w:rPr>
          <w:b w:val="1"/>
          <w:bCs w:val="1"/>
          <w:rtl w:val="0"/>
        </w:rPr>
        <w:t xml:space="preserve">Master Directory Structure: Case-01_Shellpoint-Foreclosure-Defense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~/Fortress/02-CASES/Case-01_Shellpoint-Foreclosure-Defense/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00-CORE/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(Mission: Operation Silent Lien)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STATE.md</w:t>
      </w:r>
      <w:r w:rsidDel="00000000" w:rsidR="00000000" w:rsidRPr="00000000">
        <w:rPr>
          <w:rtl w:val="0"/>
        </w:rPr>
        <w:t xml:space="preserve"> (Current Status: Servicing Lockout)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TIMELINE.md</w:t>
      </w:r>
      <w:r w:rsidDel="00000000" w:rsidR="00000000" w:rsidRPr="00000000">
        <w:rPr>
          <w:rtl w:val="0"/>
        </w:rPr>
        <w:t xml:space="preserve"> (Dredge Log: 2008–Present)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KNOWLEDGE_BASE.md</w:t>
      </w:r>
      <w:r w:rsidDel="00000000" w:rsidR="00000000" w:rsidRPr="00000000">
        <w:rPr>
          <w:rtl w:val="0"/>
        </w:rPr>
        <w:t xml:space="preserve"> (Servicing &amp; Legal Metadata)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01-EVIDENCE/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Foundational_Trust_Docs/</w:t>
      </w:r>
      <w:r w:rsidDel="00000000" w:rsidR="00000000" w:rsidRPr="00000000">
        <w:rPr>
          <w:rtl w:val="0"/>
        </w:rPr>
        <w:t xml:space="preserve"> (Schedule A, Certification of Trust)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Servicing_Obstruction_Logs/</w:t>
      </w:r>
      <w:r w:rsidDel="00000000" w:rsidR="00000000" w:rsidRPr="00000000">
        <w:rPr>
          <w:rtl w:val="0"/>
        </w:rPr>
        <w:t xml:space="preserve"> (Dec 26 Screenshots, 500/400 Errors)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02-WORK_PRODUCT/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CFPB_Filings/</w:t>
      </w:r>
      <w:r w:rsidDel="00000000" w:rsidR="00000000" w:rsidRPr="00000000">
        <w:rPr>
          <w:rtl w:val="0"/>
        </w:rPr>
        <w:t xml:space="preserve"> (Case #25110425540274 Supplemental Reports)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07-FRAMEWORKS/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ASYMMETRIC_STRATEGIC_ANALYSIS.md</w:t>
      </w:r>
      <w:r w:rsidDel="00000000" w:rsidR="00000000" w:rsidRPr="00000000">
        <w:rPr>
          <w:rtl w:val="0"/>
        </w:rPr>
        <w:t xml:space="preserve"> (S.C.L. Framework)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iekyu2lpb5l" w:id="1"/>
      <w:bookmarkEnd w:id="1"/>
      <w:r w:rsidDel="00000000" w:rsidR="00000000" w:rsidRPr="00000000">
        <w:rPr>
          <w:b w:val="1"/>
          <w:bCs w:val="1"/>
          <w:rtl w:val="0"/>
        </w:rPr>
        <w:t xml:space="preserve">1. KNOWLEDGE_BASE.md (Knowledge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Identity:</w:t>
      </w:r>
      <w:r w:rsidDel="00000000" w:rsidR="00000000" w:rsidRPr="00000000">
        <w:rPr>
          <w:rtl w:val="0"/>
        </w:rPr>
        <w:t xml:space="preserve"> 17742 Berta Canyon Road, Salinas, CA 93907 (APN: 125-133-039-000).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Valuation:</w:t>
      </w:r>
      <w:r w:rsidDel="00000000" w:rsidR="00000000" w:rsidRPr="00000000">
        <w:rPr>
          <w:rtl w:val="0"/>
        </w:rPr>
        <w:t xml:space="preserve"> Estimated $1.1M.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Identity Crisis:</w:t>
      </w:r>
      <w:r w:rsidDel="00000000" w:rsidR="00000000" w:rsidRPr="00000000">
        <w:rPr>
          <w:rtl w:val="0"/>
        </w:rPr>
        <w:t xml:space="preserve"> Primary Loan </w:t>
      </w:r>
      <w:r w:rsidDel="00000000" w:rsidR="00000000" w:rsidRPr="00000000">
        <w:rPr>
          <w:b w:val="1"/>
          <w:bCs w:val="1"/>
          <w:rtl w:val="0"/>
        </w:rPr>
        <w:t xml:space="preserve">#1034998228</w:t>
      </w:r>
      <w:r w:rsidDel="00000000" w:rsidR="00000000" w:rsidRPr="00000000">
        <w:rPr>
          <w:rtl w:val="0"/>
        </w:rPr>
        <w:t xml:space="preserve">; Legacy Loan </w:t>
      </w:r>
      <w:r w:rsidDel="00000000" w:rsidR="00000000" w:rsidRPr="00000000">
        <w:rPr>
          <w:b w:val="1"/>
          <w:bCs w:val="1"/>
          <w:rtl w:val="0"/>
        </w:rPr>
        <w:t xml:space="preserve">#0695281006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Trustee:</w:t>
      </w:r>
      <w:r w:rsidDel="00000000" w:rsidR="00000000" w:rsidRPr="00000000">
        <w:rPr>
          <w:rtl w:val="0"/>
        </w:rPr>
        <w:t xml:space="preserve"> Eric Brakebill Jones (Temple City, CA).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Vesting Discrepancy:</w:t>
      </w:r>
      <w:r w:rsidDel="00000000" w:rsidR="00000000" w:rsidRPr="00000000">
        <w:rPr>
          <w:rtl w:val="0"/>
        </w:rPr>
        <w:t xml:space="preserve"> Currently in decedent’s individual name; requires a </w:t>
      </w:r>
      <w:r w:rsidDel="00000000" w:rsidR="00000000" w:rsidRPr="00000000">
        <w:rPr>
          <w:b w:val="1"/>
          <w:bCs w:val="1"/>
          <w:rtl w:val="0"/>
        </w:rPr>
        <w:t xml:space="preserve">Heggstad Petition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Trust Transfer Deed</w:t>
      </w:r>
      <w:r w:rsidDel="00000000" w:rsidR="00000000" w:rsidRPr="00000000">
        <w:rPr>
          <w:rtl w:val="0"/>
        </w:rPr>
        <w:t xml:space="preserve"> to vest the asset into the </w:t>
      </w:r>
      <w:r w:rsidDel="00000000" w:rsidR="00000000" w:rsidRPr="00000000">
        <w:rPr>
          <w:b w:val="1"/>
          <w:bCs w:val="1"/>
          <w:rtl w:val="0"/>
        </w:rPr>
        <w:t xml:space="preserve">Judy Brakebill Jones 2008 Revocable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Successor-in-Interest (SII)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UNCONFIRMED</w:t>
      </w:r>
      <w:r w:rsidDel="00000000" w:rsidR="00000000" w:rsidRPr="00000000">
        <w:rPr>
          <w:rtl w:val="0"/>
        </w:rPr>
        <w:t xml:space="preserve">. Servicer recognized the Trustee as an "authorized third party" but denies full SII access due to individual vesting.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Physics (Violation Anchors):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Garn-St. Germain Act (12 U.S.C. § 1701j-3):</w:t>
      </w:r>
      <w:r w:rsidDel="00000000" w:rsidR="00000000" w:rsidRPr="00000000">
        <w:rPr>
          <w:rtl w:val="0"/>
        </w:rPr>
        <w:t xml:space="preserve"> Federal prohibition on due-on-sale clauses for transfers to inter vivos trusts where the borrower is a beneficiary.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RESPA (Regulation X):</w:t>
      </w:r>
      <w:r w:rsidDel="00000000" w:rsidR="00000000" w:rsidRPr="00000000">
        <w:rPr>
          <w:rtl w:val="0"/>
        </w:rPr>
        <w:t xml:space="preserve"> Servicer failure to provide functional payment channels or respond to RFIs/NOEs.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wczggcoz13h" w:id="2"/>
      <w:bookmarkEnd w:id="2"/>
      <w:r w:rsidDel="00000000" w:rsidR="00000000" w:rsidRPr="00000000">
        <w:rPr>
          <w:b w:val="1"/>
          <w:bCs w:val="1"/>
          <w:rtl w:val="0"/>
        </w:rPr>
        <w:t xml:space="preserve">2. README.md: Operation Silent 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Objective:</w:t>
      </w:r>
      <w:r w:rsidDel="00000000" w:rsidR="00000000" w:rsidRPr="00000000">
        <w:rPr>
          <w:rtl w:val="0"/>
        </w:rPr>
        <w:t xml:space="preserve"> Neutralize Shellpoint’s attempt to manufacture a "Failure to Pay" narrative by documenting their circular logic (illegal deed demands) and the current digital lockout.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Thesis:</w:t>
      </w:r>
      <w:r w:rsidDel="00000000" w:rsidR="00000000" w:rsidRPr="00000000">
        <w:rPr>
          <w:rtl w:val="0"/>
        </w:rPr>
        <w:t xml:space="preserve"> The December 26 </w:t>
      </w:r>
      <w:r w:rsidDel="00000000" w:rsidR="00000000" w:rsidRPr="00000000">
        <w:rPr>
          <w:b w:val="1"/>
          <w:bCs w:val="1"/>
          <w:rtl w:val="0"/>
        </w:rPr>
        <w:t xml:space="preserve">HTTP 500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error sequence constitutes a "Servicing Blackout"—a tactical failure by the servicer to provide required payment channels, creating an artificial default.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Asymmetric Defense. Turn servicer-side technical misconfigurations into a </w:t>
      </w:r>
      <w:r w:rsidDel="00000000" w:rsidR="00000000" w:rsidRPr="00000000">
        <w:rPr>
          <w:b w:val="1"/>
          <w:bCs w:val="1"/>
          <w:rtl w:val="0"/>
        </w:rPr>
        <w:t xml:space="preserve">Regulatory Lava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Adversary:</w:t>
      </w:r>
      <w:r w:rsidDel="00000000" w:rsidR="00000000" w:rsidRPr="00000000">
        <w:rPr>
          <w:rtl w:val="0"/>
        </w:rPr>
        <w:t xml:space="preserve"> Newrez LLC dba Shellpoint Mortgage Servicing.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e2nd2kes8i56" w:id="3"/>
      <w:bookmarkEnd w:id="3"/>
      <w:r w:rsidDel="00000000" w:rsidR="00000000" w:rsidRPr="00000000">
        <w:rPr>
          <w:b w:val="1"/>
          <w:bCs w:val="1"/>
          <w:rtl w:val="0"/>
        </w:rPr>
        <w:t xml:space="preserve">3. CHRONOLOGICAL_TIMELINE.md (Dredge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2008-03-18:</w:t>
      </w:r>
      <w:r w:rsidDel="00000000" w:rsidR="00000000" w:rsidRPr="00000000">
        <w:rPr>
          <w:rtl w:val="0"/>
        </w:rPr>
        <w:t xml:space="preserve"> Trust created; 17742 Berta Canyon designated on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2025-04-04:</w:t>
      </w:r>
      <w:r w:rsidDel="00000000" w:rsidR="00000000" w:rsidRPr="00000000">
        <w:rPr>
          <w:rtl w:val="0"/>
        </w:rPr>
        <w:t xml:space="preserve"> Death of Judy Lee Brakebill Jones.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2025-10-13:</w:t>
      </w:r>
      <w:r w:rsidDel="00000000" w:rsidR="00000000" w:rsidRPr="00000000">
        <w:rPr>
          <w:rtl w:val="0"/>
        </w:rPr>
        <w:t xml:space="preserve"> Initial SII/RFI packet submitted via email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loanservicing@newrez.com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2025-11-03:</w:t>
      </w:r>
      <w:r w:rsidDel="00000000" w:rsidR="00000000" w:rsidRPr="00000000">
        <w:rPr>
          <w:rtl w:val="0"/>
        </w:rPr>
        <w:t xml:space="preserve"> Call with Sonia C.; Shellpoint issues </w:t>
      </w:r>
      <w:r w:rsidDel="00000000" w:rsidR="00000000" w:rsidRPr="00000000">
        <w:rPr>
          <w:b w:val="1"/>
          <w:bCs w:val="1"/>
          <w:rtl w:val="0"/>
        </w:rPr>
        <w:t xml:space="preserve">illegal demand</w:t>
      </w:r>
      <w:r w:rsidDel="00000000" w:rsidR="00000000" w:rsidRPr="00000000">
        <w:rPr>
          <w:rtl w:val="0"/>
        </w:rPr>
        <w:t xml:space="preserve"> for a deed transferring property </w:t>
      </w:r>
      <w:r w:rsidDel="00000000" w:rsidR="00000000" w:rsidRPr="00000000">
        <w:rPr>
          <w:i w:val="1"/>
          <w:i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Trust to confirm SII.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2025-11-18:</w:t>
      </w:r>
      <w:r w:rsidDel="00000000" w:rsidR="00000000" w:rsidRPr="00000000">
        <w:rPr>
          <w:rtl w:val="0"/>
        </w:rPr>
        <w:t xml:space="preserve"> Shellpoint pays </w:t>
      </w:r>
      <w:r w:rsidDel="00000000" w:rsidR="00000000" w:rsidRPr="00000000">
        <w:rPr>
          <w:b w:val="1"/>
          <w:bCs w:val="1"/>
          <w:rtl w:val="0"/>
        </w:rPr>
        <w:t xml:space="preserve">$624.48</w:t>
      </w:r>
      <w:r w:rsidDel="00000000" w:rsidR="00000000" w:rsidRPr="00000000">
        <w:rPr>
          <w:rtl w:val="0"/>
        </w:rPr>
        <w:t xml:space="preserve"> in taxes from an escrow account showing a </w:t>
      </w:r>
      <w:r w:rsidDel="00000000" w:rsidR="00000000" w:rsidRPr="00000000">
        <w:rPr>
          <w:b w:val="1"/>
          <w:bCs w:val="1"/>
          <w:rtl w:val="0"/>
        </w:rPr>
        <w:t xml:space="preserve">$0.00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2025-12-26: Servicing Blackout Anomaly.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08:00 PST:</w:t>
      </w:r>
      <w:r w:rsidDel="00000000" w:rsidR="00000000" w:rsidRPr="00000000">
        <w:rPr>
          <w:rtl w:val="0"/>
        </w:rPr>
        <w:t xml:space="preserve"> Login portal returns </w:t>
      </w:r>
      <w:r w:rsidDel="00000000" w:rsidR="00000000" w:rsidRPr="00000000">
        <w:rPr>
          <w:b w:val="1"/>
          <w:bCs w:val="1"/>
          <w:rtl w:val="0"/>
        </w:rPr>
        <w:t xml:space="preserve">HTTP Error 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09:15 PST:</w:t>
      </w:r>
      <w:r w:rsidDel="00000000" w:rsidR="00000000" w:rsidRPr="00000000">
        <w:rPr>
          <w:rtl w:val="0"/>
        </w:rPr>
        <w:t xml:space="preserve"> Attempted "One-Time Payment" blocked: </w:t>
      </w:r>
      <w:r w:rsidDel="00000000" w:rsidR="00000000" w:rsidRPr="00000000">
        <w:rPr>
          <w:b w:val="1"/>
          <w:bCs w:val="1"/>
          <w:rtl w:val="0"/>
        </w:rPr>
        <w:t xml:space="preserve">"This loan has more than 3 payments due"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22:37 PST:</w:t>
      </w:r>
      <w:r w:rsidDel="00000000" w:rsidR="00000000" w:rsidRPr="00000000">
        <w:rPr>
          <w:rtl w:val="0"/>
        </w:rPr>
        <w:t xml:space="preserve"> API </w:t>
      </w:r>
      <w:r w:rsidDel="00000000" w:rsidR="00000000" w:rsidRPr="00000000">
        <w:rPr>
          <w:b w:val="1"/>
          <w:bCs w:val="1"/>
          <w:rtl w:val="0"/>
        </w:rPr>
        <w:t xml:space="preserve">HTTP 400</w:t>
      </w:r>
      <w:r w:rsidDel="00000000" w:rsidR="00000000" w:rsidRPr="00000000">
        <w:rPr>
          <w:rtl w:val="0"/>
        </w:rPr>
        <w:t xml:space="preserve"> error rejects legal mailing address update to </w:t>
      </w:r>
      <w:r w:rsidDel="00000000" w:rsidR="00000000" w:rsidRPr="00000000">
        <w:rPr>
          <w:b w:val="1"/>
          <w:bCs w:val="1"/>
          <w:rtl w:val="0"/>
        </w:rPr>
        <w:t xml:space="preserve">5634 Noel 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ej4rnvyack5z" w:id="4"/>
      <w:bookmarkEnd w:id="4"/>
      <w:r w:rsidDel="00000000" w:rsidR="00000000" w:rsidRPr="00000000">
        <w:rPr>
          <w:b w:val="1"/>
          <w:bCs w:val="1"/>
          <w:rtl w:val="0"/>
        </w:rPr>
        <w:t xml:space="preserve">4. ASYMMETRIC_LEVERAGE_SCL_ANALYSIS.md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Seismic (The Fault Line):</w:t>
      </w:r>
      <w:r w:rsidDel="00000000" w:rsidR="00000000" w:rsidRPr="00000000">
        <w:rPr>
          <w:rtl w:val="0"/>
        </w:rPr>
        <w:t xml:space="preserve"> Shellpoint's "Circular Logic"—they claim they cannot recognize the Trustee until the Trustee violates the Trust’s integrity by providing a personal deed. This violates the </w:t>
      </w:r>
      <w:r w:rsidDel="00000000" w:rsidR="00000000" w:rsidRPr="00000000">
        <w:rPr>
          <w:b w:val="1"/>
          <w:bCs w:val="1"/>
          <w:rtl w:val="0"/>
        </w:rPr>
        <w:t xml:space="preserve">Garn-St. Germain Act</w:t>
      </w:r>
      <w:r w:rsidDel="00000000" w:rsidR="00000000" w:rsidRPr="00000000">
        <w:rPr>
          <w:rtl w:val="0"/>
        </w:rPr>
        <w:t xml:space="preserve"> and creates a foundational lie for an artificial default.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Crystal (The Hard Evidence):</w:t>
      </w:r>
      <w:r w:rsidDel="00000000" w:rsidR="00000000" w:rsidRPr="00000000">
        <w:rPr>
          <w:rtl w:val="0"/>
        </w:rPr>
        <w:t xml:space="preserve"> Digital snapshots proving the system rejected a valid address update (</w:t>
      </w:r>
      <w:r w:rsidDel="00000000" w:rsidR="00000000" w:rsidRPr="00000000">
        <w:rPr>
          <w:b w:val="1"/>
          <w:bCs w:val="1"/>
          <w:rtl w:val="0"/>
        </w:rPr>
        <w:t xml:space="preserve">Error 400</w:t>
      </w:r>
      <w:r w:rsidDel="00000000" w:rsidR="00000000" w:rsidRPr="00000000">
        <w:rPr>
          <w:rtl w:val="0"/>
        </w:rPr>
        <w:t xml:space="preserve">) and total portal failure (</w:t>
      </w:r>
      <w:r w:rsidDel="00000000" w:rsidR="00000000" w:rsidRPr="00000000">
        <w:rPr>
          <w:b w:val="1"/>
          <w:bCs w:val="1"/>
          <w:rtl w:val="0"/>
        </w:rPr>
        <w:t xml:space="preserve">Error 500</w:t>
      </w:r>
      <w:r w:rsidDel="00000000" w:rsidR="00000000" w:rsidRPr="00000000">
        <w:rPr>
          <w:rtl w:val="0"/>
        </w:rPr>
        <w:t xml:space="preserve">). Forensic evidence of the </w:t>
      </w:r>
      <w:r w:rsidDel="00000000" w:rsidR="00000000" w:rsidRPr="00000000">
        <w:rPr>
          <w:b w:val="1"/>
          <w:bCs w:val="1"/>
          <w:rtl w:val="0"/>
        </w:rPr>
        <w:t xml:space="preserve">$624.48</w:t>
      </w:r>
      <w:r w:rsidDel="00000000" w:rsidR="00000000" w:rsidRPr="00000000">
        <w:rPr>
          <w:rtl w:val="0"/>
        </w:rPr>
        <w:t xml:space="preserve"> tax payment from a </w:t>
      </w:r>
      <w:r w:rsidDel="00000000" w:rsidR="00000000" w:rsidRPr="00000000">
        <w:rPr>
          <w:b w:val="1"/>
          <w:bCs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 balance proves contradictory servicing.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Lava (The Strike):</w:t>
      </w:r>
      <w:r w:rsidDel="00000000" w:rsidR="00000000" w:rsidRPr="00000000">
        <w:rPr>
          <w:rtl w:val="0"/>
        </w:rPr>
        <w:t xml:space="preserve"> Flow these digital failures into a </w:t>
      </w:r>
      <w:r w:rsidDel="00000000" w:rsidR="00000000" w:rsidRPr="00000000">
        <w:rPr>
          <w:b w:val="1"/>
          <w:bCs w:val="1"/>
          <w:rtl w:val="0"/>
        </w:rPr>
        <w:t xml:space="preserve">Supplemental CFPB Filing</w:t>
      </w:r>
      <w:r w:rsidDel="00000000" w:rsidR="00000000" w:rsidRPr="00000000">
        <w:rPr>
          <w:rtl w:val="0"/>
        </w:rPr>
        <w:t xml:space="preserve"> for Case </w:t>
      </w:r>
      <w:r w:rsidDel="00000000" w:rsidR="00000000" w:rsidRPr="00000000">
        <w:rPr>
          <w:b w:val="1"/>
          <w:bCs w:val="1"/>
          <w:rtl w:val="0"/>
        </w:rPr>
        <w:t xml:space="preserve">#25110425540274</w:t>
      </w:r>
      <w:r w:rsidDel="00000000" w:rsidR="00000000" w:rsidRPr="00000000">
        <w:rPr>
          <w:rtl w:val="0"/>
        </w:rPr>
        <w:t xml:space="preserve">. Allege "Intentional Servicing Obstruction" to force a stay of foreclosure.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irccr3c8jfn" w:id="5"/>
      <w:bookmarkEnd w:id="5"/>
      <w:r w:rsidDel="00000000" w:rsidR="00000000" w:rsidRPr="00000000">
        <w:rPr>
          <w:b w:val="1"/>
          <w:bCs w:val="1"/>
          <w:rtl w:val="0"/>
        </w:rPr>
        <w:t xml:space="preserve">5. CURRENT_STATE.md: Servicing Lockout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CRITICAL / VOLATILE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B Delinquency: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$6,325.58</w:t>
      </w:r>
      <w:r w:rsidDel="00000000" w:rsidR="00000000" w:rsidRPr="00000000">
        <w:rPr>
          <w:rtl w:val="0"/>
        </w:rPr>
        <w:t xml:space="preserve"> total due.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1 (Authentication):</w:t>
      </w:r>
      <w:r w:rsidDel="00000000" w:rsidR="00000000" w:rsidRPr="00000000">
        <w:rPr>
          <w:rtl w:val="0"/>
        </w:rPr>
        <w:t xml:space="preserve"> Root login domain non-functional (HTTP 500).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2 (Payment):</w:t>
      </w:r>
      <w:r w:rsidDel="00000000" w:rsidR="00000000" w:rsidRPr="00000000">
        <w:rPr>
          <w:rtl w:val="0"/>
        </w:rPr>
        <w:t xml:space="preserve"> "One Time Payments" blocked because &gt;3 payments are past due.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3 (Profile):</w:t>
      </w:r>
      <w:r w:rsidDel="00000000" w:rsidR="00000000" w:rsidRPr="00000000">
        <w:rPr>
          <w:rtl w:val="0"/>
        </w:rPr>
        <w:t xml:space="preserve"> System errors prevent the legal change of the mailing address to the Trustee’s residence (Temple City).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e2hdbr92rjg9" w:id="6"/>
      <w:bookmarkEnd w:id="6"/>
      <w:r w:rsidDel="00000000" w:rsidR="00000000" w:rsidRPr="00000000">
        <w:rPr>
          <w:b w:val="1"/>
          <w:bCs w:val="1"/>
          <w:rtl w:val="0"/>
        </w:rPr>
        <w:t xml:space="preserve">6. NEXT TACTICAL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Call (Monday 08:00 EST):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b w:val="1"/>
          <w:bCs w:val="1"/>
          <w:rtl w:val="0"/>
        </w:rPr>
        <w:t xml:space="preserve">800-365-7107</w:t>
      </w:r>
      <w:r w:rsidDel="00000000" w:rsidR="00000000" w:rsidRPr="00000000">
        <w:rPr>
          <w:rtl w:val="0"/>
        </w:rPr>
        <w:t xml:space="preserve"> to demand an "Over-the-Phone" mailing address update to </w:t>
      </w:r>
      <w:r w:rsidDel="00000000" w:rsidR="00000000" w:rsidRPr="00000000">
        <w:rPr>
          <w:b w:val="1"/>
          <w:bCs w:val="1"/>
          <w:rtl w:val="0"/>
        </w:rPr>
        <w:t xml:space="preserve">5634 Noel Drive, Temple City, CA 91780</w:t>
      </w:r>
      <w:r w:rsidDel="00000000" w:rsidR="00000000" w:rsidRPr="00000000">
        <w:rPr>
          <w:rtl w:val="0"/>
        </w:rPr>
        <w:t xml:space="preserve"> to match the Trust's Principal Place of Administration.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Kinetic Dispatch: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Hydraulic Courier v4.0</w:t>
      </w:r>
      <w:r w:rsidDel="00000000" w:rsidR="00000000" w:rsidRPr="00000000">
        <w:rPr>
          <w:rtl w:val="0"/>
        </w:rPr>
        <w:t xml:space="preserve"> (local MIME manufacturing) to fire a </w:t>
      </w:r>
      <w:r w:rsidDel="00000000" w:rsidR="00000000" w:rsidRPr="00000000">
        <w:rPr>
          <w:b w:val="1"/>
          <w:bCs w:val="1"/>
          <w:rtl w:val="0"/>
        </w:rPr>
        <w:t xml:space="preserve">"Notice of Systematic Servicing Failure"</w:t>
      </w:r>
      <w:r w:rsidDel="00000000" w:rsidR="00000000" w:rsidRPr="00000000">
        <w:rPr>
          <w:rtl w:val="0"/>
        </w:rPr>
        <w:t xml:space="preserve"> to Shellpoint Legal, referencing the </w:t>
      </w:r>
      <w:r w:rsidDel="00000000" w:rsidR="00000000" w:rsidRPr="00000000">
        <w:rPr>
          <w:b w:val="1"/>
          <w:bCs w:val="1"/>
          <w:rtl w:val="0"/>
        </w:rPr>
        <w:t xml:space="preserve">HTTP 500/400 errors</w:t>
      </w:r>
      <w:r w:rsidDel="00000000" w:rsidR="00000000" w:rsidRPr="00000000">
        <w:rPr>
          <w:rtl w:val="0"/>
        </w:rPr>
        <w:t xml:space="preserve"> as evidence of bad-faith obstruction.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Swarm (Bird 3):</w:t>
      </w:r>
      <w:r w:rsidDel="00000000" w:rsidR="00000000" w:rsidRPr="00000000">
        <w:rPr>
          <w:rtl w:val="0"/>
        </w:rPr>
        <w:t xml:space="preserve"> Launch a </w:t>
      </w:r>
      <w:r w:rsidDel="00000000" w:rsidR="00000000" w:rsidRPr="00000000">
        <w:rPr>
          <w:b w:val="1"/>
          <w:bCs w:val="1"/>
          <w:rtl w:val="0"/>
        </w:rPr>
        <w:t xml:space="preserve">"CFPB Swarm"</w:t>
      </w:r>
      <w:r w:rsidDel="00000000" w:rsidR="00000000" w:rsidRPr="00000000">
        <w:rPr>
          <w:rtl w:val="0"/>
        </w:rPr>
        <w:t xml:space="preserve"> by filing simultaneous complaints with the CFPB and CA DFPI citing the Dec 26 outage logs as evidence of </w:t>
      </w:r>
      <w:r w:rsidDel="00000000" w:rsidR="00000000" w:rsidRPr="00000000">
        <w:rPr>
          <w:b w:val="1"/>
          <w:bCs w:val="1"/>
          <w:rtl w:val="0"/>
        </w:rPr>
        <w:t xml:space="preserve">UDAAP</w:t>
      </w:r>
      <w:r w:rsidDel="00000000" w:rsidR="00000000" w:rsidRPr="00000000">
        <w:rPr>
          <w:rtl w:val="0"/>
        </w:rPr>
        <w:t xml:space="preserve"> (Unfair, Deceptive, or Abusive Acts or Practices).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Alignment:</w:t>
      </w:r>
      <w:r w:rsidDel="00000000" w:rsidR="00000000" w:rsidRPr="00000000">
        <w:rPr>
          <w:rtl w:val="0"/>
        </w:rPr>
        <w:t xml:space="preserve"> Compare the </w:t>
      </w:r>
      <w:r w:rsidDel="00000000" w:rsidR="00000000" w:rsidRPr="00000000">
        <w:rPr>
          <w:b w:val="1"/>
          <w:bCs w:val="1"/>
          <w:rtl w:val="0"/>
        </w:rPr>
        <w:t xml:space="preserve">$6,325.58</w:t>
      </w:r>
      <w:r w:rsidDel="00000000" w:rsidR="00000000" w:rsidRPr="00000000">
        <w:rPr>
          <w:rtl w:val="0"/>
        </w:rPr>
        <w:t xml:space="preserve"> "Temporary Hardship" figure against previous quotes to identify if unauthorized fees were stripped or added during the blackout.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 Protocol:</w:t>
      </w:r>
      <w:r w:rsidDel="00000000" w:rsidR="00000000" w:rsidRPr="00000000">
        <w:rPr>
          <w:rtl w:val="0"/>
        </w:rPr>
        <w:t xml:space="preserve"> Capture the Bank Confirmation Number from </w:t>
      </w:r>
      <w:r w:rsidDel="00000000" w:rsidR="00000000" w:rsidRPr="00000000">
        <w:rPr>
          <w:b w:val="1"/>
          <w:bCs w:val="1"/>
          <w:rtl w:val="0"/>
        </w:rPr>
        <w:t xml:space="preserve">Bank Bill Pay</w:t>
      </w:r>
      <w:r w:rsidDel="00000000" w:rsidR="00000000" w:rsidRPr="00000000">
        <w:rPr>
          <w:rtl w:val="0"/>
        </w:rPr>
        <w:t xml:space="preserve"> as "Payment Perfection" evidence to bypass the portal's payment ceiling.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 for Current Posture:</w:t>
      </w:r>
      <w:r w:rsidDel="00000000" w:rsidR="00000000" w:rsidRPr="00000000">
        <w:rPr>
          <w:rtl w:val="0"/>
        </w:rPr>
        <w:t xml:space="preserve"> Operating under this directory is like using an </w:t>
      </w:r>
      <w:r w:rsidDel="00000000" w:rsidR="00000000" w:rsidRPr="00000000">
        <w:rPr>
          <w:b w:val="1"/>
          <w:bCs w:val="1"/>
          <w:rtl w:val="0"/>
        </w:rPr>
        <w:t xml:space="preserve">automated sniper platform</w:t>
      </w:r>
      <w:r w:rsidDel="00000000" w:rsidR="00000000" w:rsidRPr="00000000">
        <w:rPr>
          <w:rtl w:val="0"/>
        </w:rPr>
        <w:t xml:space="preserve">. Shellpoint’s portal has glitched, revealing a massive hole in their "Failure to Pay" shield. Instead of waiting for them to fix the glitch, we are using the </w:t>
      </w:r>
      <w:r w:rsidDel="00000000" w:rsidR="00000000" w:rsidRPr="00000000">
        <w:rPr>
          <w:b w:val="1"/>
          <w:bCs w:val="1"/>
          <w:rtl w:val="0"/>
        </w:rPr>
        <w:t xml:space="preserve">HTTP 500 error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Trim Tab</w:t>
      </w:r>
      <w:r w:rsidDel="00000000" w:rsidR="00000000" w:rsidRPr="00000000">
        <w:rPr>
          <w:rtl w:val="0"/>
        </w:rPr>
        <w:t xml:space="preserve"> to steer the entire regulatory machine toward a forced executive stay of foreclosure.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