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13:24:19 -0700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Confirmed — Option A underway: CSS filed + Tyler note + housing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 directive: secure housing fast with minimal intrusion.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Governing principles: keep touchpoints light, create official income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documentation, and move applications now.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I’m executing now (Option A)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CSS intake: filing online with father’s *paystubs* attached; I’ll send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10‑minute checklist in a separate note for any missing fields.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Tyler (DCFS) case note: drafting a one‑paragraph verification for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housing stability and “CSS case initiated today”; I’ll ask her to confirm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paystub receipt.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Housing: using “CSS case initiated + paystubs on file” in your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advocate packet to push approvals on vetted rentals today.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need from you (fast)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Reply with the checklist items if any are missing: full names/DOBs,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SSN, current address, father’s contact.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you call Tyler, use this line: “Please add a case note that we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initiated CSS today to stabilize housing and confirm receipt of the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father’s paystubs.”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milestones today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Send first housing options aligned to your priorities and begin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applications.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Log confirmations from CSS intake and Tyler’s note; share the case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 once issued.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line: we’re moving on support documentation now so landlords can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 you without delays or extra office visits.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—Eric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1:22 PM Nuha Sayegh &lt;nuha@recovery-compass.org&gt;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1:20 PM Eric Jones &lt;eric@recovery-compass.org&gt;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Fastest way to “support now” for housing — what’s real vs.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what’s possible today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get it: you want support now so you can rent now, without headaches.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Here’s the straight path: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What’s real today vs. immediate cash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“Support now” (same‑day funds) doesn’t exist in the child support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system. CSS can open a case today and start the process, but payments only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begin after an order is established or enforced.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What you can get today is documentation that landlords accept: “CSS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case initiated,” father’s recent paystubs, and a verification note from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DCFS. These act as proof of pending income and often unlock approvals while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the case processes.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Fastest housing‑first path (minimal intrusion)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Call Tyler for a single case note: “Housing stability need; father’s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paystubs on file; CSS case initiating today.” No monitoring or testing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triggered by this.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 file the CSS intake now and attach the $30k paystubs to accelerate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calculation.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 use that paper trail in your Housing Advocate Packet to push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approvals on rentals that will accept pending support documentation.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Your decision (pick one and I’ll move)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A) File CSS now + ask Tyler for the case note. Skip in‑person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offices. I run everything online and by phone.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B) File CSS now; hold CalFresh. Housing with Advocate Packet +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paystubs.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C) No benefits filings today; I still proceed with rentals using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paystubs + DCFS note.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Why this works for housing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Landlords often accept “pending support” with pay evidence and an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official CSS case number. It’s not cash today, but it’s enough to get an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approval in many cases.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We avoid lines, avoid extra government touchpoints, and keep you and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Mia out of any intrusive processes.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If you still want to try the local office today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Text me before you go. I’ll give you a 3‑line script and exact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documents to request so you’re in/out quickly, or we’ll pivot if the wait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is unreasonable.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Reply with A/B/C and “yes” or “no” for CalFresh online. I’ll move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immediately and send the 10‑minute checklist for the CSS intake.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With you—housing first, minimal friction, clean documentation.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—Eric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1:19 PM Nuha Sayegh &lt;nuha@recovery-compass.org&gt;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thought I can just get child support NOW so I can rent a house without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all the headaches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1:17 PM Nuha Sayegh &lt;nuha@recovery-compass.org&gt;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would happen if I called Tyler now and to see what options we have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and how to go about it? Maybe there’s an easier alternative since I sent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her his paystubs each $30G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1:15 PM Nuha Sayegh &lt;nuha@recovery-compass.org&gt;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When you say file CSS case does this mean I’m gonna be monitored and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checked in on and drug tested and so forth?? I just want my LIFE  without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the government in our faces. My kids ESPECIALLY Mia I can not put her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through this again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There is a place right down the street or you go to for food stamps. I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can go there right now and see what I can do from there. Should I do this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or not? I hate going to those places.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1:09 PM Eric Jones &lt;eric@recovery-compass.org&gt;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Subject: Child Support Request Path — What We Can Do Today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Nuha,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Short answer: yes, we can start the child support request path now —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but it doesn’t run directly “through” Tyler (DCFS). DCFS can document needs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and coordinate safety, yet formal child support orders and collections run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through LA County Child Support Services (CSS) or the family court. Here’s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the clean way to move fast, without derailing housing.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 I will do today (0–24h)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Open a CSS case intake on your behalf and prepare the packet (TRO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page, children’s info, father’s identifiers, income notes).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Draft a short verification letter for Tyler to place in the DCFS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file (documenting immediate financial need for housing stability and that 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CSS case is being initiated).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Coordinate with counsel to ensure any interim support ask is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aligned with the 10/15 Dept. L hearing and mediation posture.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Keep housing pursuit active (no Airbnb); push immediate rental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options and program placements in parallel.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 I need from you (today)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Confirm: Do you want me to file the CSS intake today? If yes,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I’ll send a 10‑minute info checklist (SSN, children’s full names/DOBs,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current address, father’s contact).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Share any prior child support case numbers or EDD/benefit case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IDs (if any).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Approve the DCFS verification letter text so Tyler can add it to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the case record.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How Tyler (DCFS) fits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Tyler can: document financial/housing urgency, add a services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referral note, and coordinate with CSS or provide a referral.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Tyler cannot: issue or enforce child support orders. That comes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via CSS or a court order.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We’ll ask Tyler for a brief case note today to support the CSS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intake and housing stability.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Why this path helps housing now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 CSS case creates an official channel for support and arrears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collection; it also gives us paperwork many landlords accept as proof of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pending support.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We keep momentum on rentals and program placements while support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processing begins (these can run in parallel).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Next steps if you say “go”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 send the 10‑minute checklist and pre‑fill the CSS intake.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 send Tyler the DCFS verification letter draft for her case note.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 push the first set of viable rental options to you today and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continue applications.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I’ll carry the filings and coordination; you won’t have to stand in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any lines. Just confirm “yes, file CSS today,” and I’ll move immediately.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—Eric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1:06 PM Nuha Sayegh &lt;nuha@recovery-compass.org&gt;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Why can’t I get the request for child support now so I can just get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a rental? Can I Request this by Tyler now that she’s a caseworker On this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case?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1:01 PM Eric Jones &lt;eric@recovery-compass.org&gt;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wrote: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Subject: 72‑Hour Plan: Housing, Safety, and Court—Here’s What We’ll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Do, Together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 hear you—housing stability is everything right now. We will treat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it as Mission #1, while making sure court and child safety stay protected.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To prevent confusion or double‑work, here’s a simple plan for the next 72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hours: what I need from you, and what I will do.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 need from you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Today (0–24 hours)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1.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Send me your top three housing preferences (non‑negotiables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like school zones, budget, bedrooms).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2.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Share any voucher, subsidy, or temporary housing program IDs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you already have and your application status.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3.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Forward any landlord/agent emails or texts you receive today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so I can handle responses.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4.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Confirm best times for child exchange/school logistics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tomorrow so I can align with our protocols.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Tomorrow (24–48 hours)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1.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Review and approve a short “Housing Advocate Packet” I’ll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send (ID docs, TRO page, DCFS contact, needs summary).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2.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Join one 20‑minute check‑in call to confirm housing leads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and mediation prep (CCRC).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3.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Tell me immediately if any new landlord contact happens—do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not negotiate; I’ll handle it.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By Day 3 (48–72 hours)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1.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Choose your top 1–2 immediate housing options from the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vetted list I’ll provide.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2.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Sign/submit any application materials I pre‑fill for you.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3.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Confirm handoff and school schedules for next week so we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keep routines stable.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 will execute for you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Today (0–24 hours)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Lock court outcomes in writing: DV‑116 continuance granted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to 10/15 at 8:30 AM (Dept. L); TRO extended through 10/15.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Circulate the one‑page Court Outcome Summary to our allies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(counsel/DCFS/school) and place reminders on our calendar.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Open housing channels: pull vetted listings (month‑to‑month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and standard), request grace terms, and pre‑screen for safety/location fit.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Take over communications with the 5132 Rosemead landlord—no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debates from you; I’ll handle responses, document everything, and escalate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if needed.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Tomorrow (24–48 hours)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Build and submit your Housing Advocate Packet to targeted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programs (temporary placements, rapid rehousing, and standard rentals).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Prepare CCRC materials (negative drug test doc,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child‑centered opening, simple schedule map), so mediation stays focused on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the kids’ stability.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Keep all authorities on the same page with short factual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updates (Pasadena PD/DCFS/School) only if needed for handoffs or safety.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By Day 3 (48–72 hours)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Deliver a short‑list of immediate, viable housing options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with pros/cons and next‑step terms.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Push applications through and lock viewing times or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approvals; confirm move logistics once an option is selected.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-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Run a quick compliance audit to ensure TRO/order adherence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   and no lapses.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Direct response to your message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You’re right: it makes no sense to burn money on a one‑month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Airbnb. We won’t do that. We’ll pursue: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Short‑term bridge housing that doesn’t double‑charge like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Airbnb (month‑to‑month rentals, vetted corporate stays, or program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placements).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Standard rentals aligned with your priorities (schools, budget,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safety), using your Housing Advocate Packet to accelerate approvals.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If EDD‑type supports offer food stamps/temporary housing and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child support facilitation, we’ll keep those in motion as a backup—but not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as the only plan. I’ll handle the paperwork and timing so it helps rather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than derails.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Bottom line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Housing is Mission #1 and we are on it. I’ll carry the landlord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fight; you do not need to negotiate or absorb stress there.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We will keep court and child safety clean and on track while we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stabilize housing.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If anything changes or you get an unexpected call/text, forward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it to me and I’ll respond.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With you, step‑by‑step. I’ll send the first housing options and the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Court Outcome Summary today.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—Eric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12:57 PM Nuha Sayegh &lt;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nuha@recovery-compass.org&gt; wrote: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I need to find a home! And PLEASE don’t say that does not matter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right now. It’s EVERYTHING!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Makes zero sense to Airbnb one month that’s like two rental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payments.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Now I can go stand in line at those EDD places for food stamps and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have them collect child support ?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That’s what they offered to do last time I spoke with them.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Another is temporary housing. I’ve already signed up for that but that may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take months they said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