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00:04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 Eric, thank you. That's helpful. I'll go ahead and tell Tim that we want just her name and dates inscribed the MC thing. I can see why that would be confusing to you. Yeah, no, I don't think like bubbly or what a charismatic is needed. I was just thinking of someone that could be like, have the mic and be like, now is another time, you know, because it's really just going to be family, sharing in the sorry, in the service. So I wanted to give like her friends a turn to talk and share stories and that sort of thing. And you know, if there's, like, a microphone, or I don't even know if there's a microphone, I'm guessing there's a microphone, but, like, you know, just someone to open up the floor to be like, Hey, would anybody like to share stories of my mom? You know what I mean? I i, you can totally say, No, I've just wanted to put this out there to you, because I thought you'd be good at it. But if you feel like it makes sense, like, if you're like, No, I want to be more present. You know, being able to talk to people and stuff like that, that makes total sense. So really, it could be anybody that wants to, you know, just kind of get something going for the people that felt like they wanted to say something about mom, and that's not really happening in the service you know what I mean I'm thinking like, Chris.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