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m6y7txaj6rf" w:id="0"/>
      <w:bookmarkEnd w:id="0"/>
      <w:r w:rsidDel="00000000" w:rsidR="00000000" w:rsidRPr="00000000">
        <w:rPr>
          <w:rtl w:val="0"/>
        </w:rPr>
        <w:t xml:space="preserve">Track 2: Nicora Negotiation &amp; Trust Alignment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9seblvy2dax" w:id="1"/>
      <w:bookmarkEnd w:id="1"/>
      <w:r w:rsidDel="00000000" w:rsidR="00000000" w:rsidRPr="00000000">
        <w:rPr>
          <w:rtl w:val="0"/>
        </w:rPr>
        <w:t xml:space="preserve">Status: ACTIVE (Re-engaged)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23, 2025 </w:t>
      </w: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Collaborative Letter to Nicora Law / Trust Asset Confirmation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wved8o54t3fe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Following the termination of the "E-Filing Delegation" (Track 1), communication with Attorney Anuar Ramirez has resumed regarding a "Collaborative Letter" strategy to opposing counsel (Albert Nicora).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et80lrbwxodg" w:id="3"/>
      <w:bookmarkEnd w:id="3"/>
      <w:r w:rsidDel="00000000" w:rsidR="00000000" w:rsidRPr="00000000">
        <w:rPr>
          <w:rtl w:val="0"/>
        </w:rPr>
        <w:t xml:space="preserve">Critical Intelligence (Nov 23, 2025)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judryrt38kp0" w:id="4"/>
      <w:bookmarkEnd w:id="4"/>
      <w:r w:rsidDel="00000000" w:rsidR="00000000" w:rsidRPr="00000000">
        <w:rPr>
          <w:rtl w:val="0"/>
        </w:rPr>
        <w:t xml:space="preserve">1. Property Status (The "Good News" &amp; The "Risk")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17742 Berta Canyon Road, Salinas, CA 93907.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Nicora Law Letter (June 27, 2025) requests plans for the property under the section </w:t>
      </w:r>
      <w:r w:rsidDel="00000000" w:rsidR="00000000" w:rsidRPr="00000000">
        <w:rPr>
          <w:b w:val="1"/>
          <w:bCs w:val="1"/>
          <w:rtl w:val="0"/>
        </w:rPr>
        <w:t xml:space="preserve">"Regarding the Judy Brakebill 2008 Revocable Trust"</w:t>
      </w:r>
      <w:r w:rsidDel="00000000" w:rsidR="00000000" w:rsidRPr="00000000">
        <w:rPr>
          <w:rtl w:val="0"/>
        </w:rPr>
        <w:t xml:space="preserve">. This implies opposing counsel </w:t>
      </w:r>
      <w:r w:rsidDel="00000000" w:rsidR="00000000" w:rsidRPr="00000000">
        <w:rPr>
          <w:i w:val="1"/>
          <w:iCs w:val="1"/>
          <w:rtl w:val="0"/>
        </w:rPr>
        <w:t xml:space="preserve">already</w:t>
      </w:r>
      <w:r w:rsidDel="00000000" w:rsidR="00000000" w:rsidRPr="00000000">
        <w:rPr>
          <w:rtl w:val="0"/>
        </w:rPr>
        <w:t xml:space="preserve"> views the property as a Trust asset.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(The "Whale"):</w:t>
      </w:r>
      <w:r w:rsidDel="00000000" w:rsidR="00000000" w:rsidRPr="00000000">
        <w:rPr>
          <w:rtl w:val="0"/>
        </w:rPr>
        <w:t xml:space="preserve"> Jonelle Beck (Estate Attorney) sent a "Trust Transfer Deed" to Judy in 2008 with instructions to record it. It is highly likely </w:t>
      </w:r>
      <w:r w:rsidDel="00000000" w:rsidR="00000000" w:rsidRPr="00000000">
        <w:rPr>
          <w:b w:val="1"/>
          <w:bCs w:val="1"/>
          <w:rtl w:val="0"/>
        </w:rPr>
        <w:t xml:space="preserve">Judy never recorded this deed</w:t>
      </w:r>
      <w:r w:rsidDel="00000000" w:rsidR="00000000" w:rsidRPr="00000000">
        <w:rPr>
          <w:rtl w:val="0"/>
        </w:rPr>
        <w:t xml:space="preserve">. If unrecorded, the house is legally outside the Trust (Probate territory).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Leverage Nicora's written admission to "lock in" the Trust status before they investigate the recording history. Avoid filing a Heggstad Petition if possible to keep costs low and avoid alerting the court to the recording failure.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skt6lr7w1v46" w:id="5"/>
      <w:bookmarkEnd w:id="5"/>
      <w:r w:rsidDel="00000000" w:rsidR="00000000" w:rsidRPr="00000000">
        <w:rPr>
          <w:rtl w:val="0"/>
        </w:rPr>
        <w:t xml:space="preserve">2. Asset List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Property:</w:t>
      </w:r>
      <w:r w:rsidDel="00000000" w:rsidR="00000000" w:rsidRPr="00000000">
        <w:rPr>
          <w:rtl w:val="0"/>
        </w:rPr>
        <w:t xml:space="preserve"> 17742 Berta Canyon Rd, Salinas (Value: ~$1.1M).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Mercedes-Benz (2003):</w:t>
      </w:r>
      <w:r w:rsidDel="00000000" w:rsidR="00000000" w:rsidRPr="00000000">
        <w:rPr>
          <w:rtl w:val="0"/>
        </w:rPr>
        <w:t xml:space="preserve"> Sold by Heidi for $10,650 without Trustee consent. Funds diverted to non-beneficiary Gary Jones.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Gold/Precious Metals:</w:t>
      </w:r>
      <w:r w:rsidDel="00000000" w:rsidR="00000000" w:rsidRPr="00000000">
        <w:rPr>
          <w:rtl w:val="0"/>
        </w:rPr>
        <w:t xml:space="preserve"> Estimated $40,000 value. Missing/Removed from safe.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iPhone 11 Pro:</w:t>
      </w:r>
      <w:r w:rsidDel="00000000" w:rsidR="00000000" w:rsidRPr="00000000">
        <w:rPr>
          <w:rtl w:val="0"/>
        </w:rPr>
        <w:t xml:space="preserve"> Withheld by Heidi. Critical for digital asset/crypto access.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tt0kl6cutx2" w:id="6"/>
      <w:bookmarkEnd w:id="6"/>
      <w:r w:rsidDel="00000000" w:rsidR="00000000" w:rsidRPr="00000000">
        <w:rPr>
          <w:rtl w:val="0"/>
        </w:rPr>
        <w:t xml:space="preserve">3. Key Players &amp; Roles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 Jones (Client):</w:t>
      </w:r>
      <w:r w:rsidDel="00000000" w:rsidR="00000000" w:rsidRPr="00000000">
        <w:rPr>
          <w:rtl w:val="0"/>
        </w:rPr>
        <w:t xml:space="preserve"> Trustee of the Trust AND Co-Executor of the Will.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Heidi Blanchard:</w:t>
      </w:r>
      <w:r w:rsidDel="00000000" w:rsidR="00000000" w:rsidRPr="00000000">
        <w:rPr>
          <w:rtl w:val="0"/>
        </w:rPr>
        <w:t xml:space="preserve"> Beneficiary of Trust AND Co-Executor of the Will.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Albert Nicora:</w:t>
      </w:r>
      <w:r w:rsidDel="00000000" w:rsidR="00000000" w:rsidRPr="00000000">
        <w:rPr>
          <w:rtl w:val="0"/>
        </w:rPr>
        <w:t xml:space="preserve"> Attorney for Heidi.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Anuar Ramirez:</w:t>
      </w:r>
      <w:r w:rsidDel="00000000" w:rsidR="00000000" w:rsidRPr="00000000">
        <w:rPr>
          <w:rtl w:val="0"/>
        </w:rPr>
        <w:t xml:space="preserve"> Client's Attorney (Seven Hills Law).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elsfq9rjsd3g" w:id="7"/>
      <w:bookmarkEnd w:id="7"/>
      <w:r w:rsidDel="00000000" w:rsidR="00000000" w:rsidRPr="00000000">
        <w:rPr>
          <w:rtl w:val="0"/>
        </w:rPr>
        <w:t xml:space="preserve">Interaction Log (Nov 23, 2025)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Eric (SMS to Anuar):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"ASSET INTELLIGENCE: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REAL PROPERTY... Risk: Jonelle Beck... sent a 'Trust Transfer Deed'... Unclear if Judy ever recorded it. OPPORTUNITY: Nicora's June 27 letter </w:t>
      </w:r>
      <w:r w:rsidDel="00000000" w:rsidR="00000000" w:rsidRPr="00000000">
        <w:rPr>
          <w:i w:val="1"/>
          <w:iCs w:val="1"/>
          <w:rtl w:val="0"/>
        </w:rPr>
        <w:t xml:space="preserve">already</w:t>
      </w:r>
      <w:r w:rsidDel="00000000" w:rsidR="00000000" w:rsidRPr="00000000">
        <w:rPr>
          <w:rtl w:val="0"/>
        </w:rPr>
        <w:t xml:space="preserve"> treats the house as a Trust Asset. We must lock this in... And my mom never recorded it... probably because of Jonelle Beck's miscommunication... The Nicora letter was a goldmine for me... Waiting until now was strategic. They are desperate for money and I'm not."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wrczhgmul8eq" w:id="8"/>
      <w:bookmarkEnd w:id="8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Representation:</w:t>
      </w:r>
      <w:r w:rsidDel="00000000" w:rsidR="00000000" w:rsidRPr="00000000">
        <w:rPr>
          <w:rtl w:val="0"/>
        </w:rPr>
        <w:t xml:space="preserve"> Anuar to email Albert Nicora to confirm he is still retained by Heidi.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Review:</w:t>
      </w:r>
      <w:r w:rsidDel="00000000" w:rsidR="00000000" w:rsidRPr="00000000">
        <w:rPr>
          <w:rtl w:val="0"/>
        </w:rPr>
        <w:t xml:space="preserve"> Anuar must send the draft "Collaborative Letter" to Eric for approval before sending.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  <w:t xml:space="preserve"> Send letter confirming House = Trust (relying on Nicora's admission).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