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﻿LIMITED SCOPE LEGAL RECRUITMENT PROTOCOL D1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County Probate Attorney - CRC 2.111 Formatting &amp; E-Filing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ACTIVE RECRUITMENT Target Budget: $1,000 flat fee Deadline: November 25, 2025 filing Priority: P0 (Irreversible December 3, 2025 foreclosure deadline) Generated: November 21, 2025 Protocol: PFV V14.1 Autonomous Intelligence Framework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Seeking limited scope engagement with California probate attorney for CRC 2.111 formatting and e-filing ONLY of substantially complete PC 850 Heggstad Petition package (7 documents, ~1.5MB).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seeking: Full representation, legal advice, or substantive drafting ONLY seeking: Technical compliance formatting + One Legal e-filing service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SCOPE (EXTREMELY LIMITED)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Will Receive (98% Complete)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Seven (7) PDF documents with complete legal substance, exhibits, and declarations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Ironclad certification of legal arguments (Nicora Law smoking gun, RUFADAA framework, foreclosure causation)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All exhibits attached and referenced correctly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✅ Correct filing court identified (LA County Superior Court, Probate Division)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Will Do (2% Remaining)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Apply CRC 2.111 pleading paper format to Documents 01-06: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Caption with party names, court name, case number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Line numbering (28 lines per page, 24.0pt line height)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Contact information in top left corner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Document titles centered and in ALL CAPS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Consistent formatting across all documents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Verify Document 07 (Probate Case Cover Sheet DE-111) is court-acceptable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E-file via One Legal to LA County Superior Court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Provide filing confirmation and case number to client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2-3 hours for formatting + 0.5 hours for e-filing = 2.5-3.5 hours total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CONSTRAINT (NON-NEGOTIABLE)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Fee: $1,000 flat fee (includes filing fees) Payment Method: Venmo, Zelle, or wire transfer (same-day upon confirmation) Invoice Required: Yes (for tax purposes)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 for Budget: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Substance is 98% complete (client spent 200+ hours on legal research)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Task is purely mechanical (formatting + filing)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Client is operating under financial constraints due to foreclosure emergency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(CRITICAL)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 Deadline: November 25, 2025 (4 days from now) Foreclosure Sale Date: December 3, 2025 (irreversible)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Timeline: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21 (Today): Attorney confirms engagement + provides instructions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22-23: Client delivers final PDFs to attorney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24: Attorney completes CRC 2.111 formatting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25: E-filing via One Legal (8-day buffer before foreclosure)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CONTEXT (BRIEF)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Type: PC 850 Heggstad Petition + TRO/OSC for Emergency Relief Objective: Confirm trust ownership of real property to prevent foreclosure Property: 17742 Berta Canyon Road, Salinas, CA 93907 (Monterey County) Trust: Judy Brakebill Jones Trust (2008) Decedent: Judy L. Brakebill Jones (died April 4, 2025) Successor Trustee: Eric Brakebill Jones Respondent/Adverse Party: Shellpoint Mortgage Servicing (foreclosure lender)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Issue: Property listed in Schedule A of trust but never formally transferred via grant deed. Seeking Heggstad doctrine application to confirm constructive transfer + TRO to stay December 3 foreclosure sale.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QUALIFICATIONS (REQUIRED)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Active California State Bar license (good standing)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Experience with LA County Superior Court Probate Division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Familiarity with CRC 2.111 pleading paper formatting requirements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One Legal account (or willingness to create one for e-filing)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Availability to complete work by November 25, 2025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 experience with PC 850 Heggstad petitions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 experience with emergency TRO/OSC applications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Familiarity with Monterey County property law (case involves Monterey County property)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Required: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Full representation or ongoing availability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Courtroom appearance (client will handle hearing if necessary)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strategy or substantive advice (client has researched extensively)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STRATEGY &amp; RECRUITMENT CHANNELS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Channels: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California State Bar Lawyer Referral Service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Website: https://www.calbar.ca.gov/Public/LaRS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Filter: Probate, LA County, Limited Scope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LA County Bar Association Lawyer Referral Service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Phone: (213) 243-1525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Website: https://www.lacba.org/for-the-public/find-a-lawyer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Upwork Legal Services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Search: "California probate attorney CRC 2.111 formatting"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Budget: $1,000 fixed-price project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LegalZoom Attorney Network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Search: Limited scope probate services, LA County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Freelance Legal Document Preparers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Search: "California pleading paper formatting service"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Typical cost: $50-150 per document (7 documents = $350-1,050)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Search Queries: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"LA County probate attorney limited scope CRC 2.111 formatting"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"California attorney flat fee document formatting e-filing"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 Legal service providers Los Angeles probate"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"Heggstad petition attorney Los Angeles flat fee"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RECRUITMENT MESSAGE TEMPLATE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Limited Scope Engagement - CRC 2.111 Formatting + E-Filing ($1,000 Flat Fee)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[Attorney Name],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seeking a limited scope engagement for CRC 2.111 formatting and e-filing ONLY of a substantially complete PC 850 Heggstad Petition package (7 documents).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Apply California Rules of Court 2.111 pleading paper format to 6 documents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Verify Probate Case Cover Sheet (DE-111) is court-acceptable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E-file via One Legal to LA County Superior Court Probate Division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 $1,000 flat fee (includes filing fees) Timeline: Filing by November 25, 2025 (4 days) Reason for Urgency: December 3, 2025 foreclosure deadline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Will Receive: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Seven PDF documents with complete legal substance, exhibits, and declarations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legal research and arguments finalized (98% complete)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Clear instructions on formatting requirements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Will NOT Need to Do: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advice or strategy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Substantive drafting or editing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Courtroom appearance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2.5-3.5 hours total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available to assist with this limited scope project? I can provide the document package immediately upon your confirmation.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Eric Brakebill Jones Successor Trustee, Judy Brakebill Jones Trust Email: eric@recovery-compass.org Phone: 626-348-3019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OPTIONS (IF NO ATTORNEY AT $1,000)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One Legal Document Preparation Service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Website: https://www.onelegal.com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Service: Professional document formatting for pro per filers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Cost: ~$200-400 per filing package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Timeline: 1-2 business days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Contact: support@onelegal.com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LA County Law Library Self-Help Center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Service: Free assistance with pleading paper formatting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Location: 301 W 1st St, Los Angeles, CA 90012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Hours: Mon-Fri 9AM-4PM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Phone: (213) 785-2529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Limitation: May not provide e-filing service (client would self-file)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Compass Outlaw (Autonomous Self-Filing)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Method: Deploy Grid-Lock Rendering Engine + Visual Verifier Agent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Timeline: 72-hour sprint (client-controlled)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Cost: $0 (in-house development)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Risk: Pro per status (no attorney signature)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is successful if: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All 7 documents formatted to CRC 2.111 standards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E-filed via One Legal by November 25, 2025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✅ Filing confirmation + case number received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✅ Total cost ≤ $1,000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✅ Attorney completes work within 4-day timeline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Flags (Abort Engagement):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Attorney attempts to expand scope beyond formatting/filing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Attorney requests retainer &gt;$1,000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Attorney cannot commit to November 25 deadline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Attorney lacks One Legal account and refuses to create one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❌ Attorney expresses concerns about substance of pleadings (scope creep)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 &amp; NEXT STEPS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 Status: ACTIVE (user approval granted via Context Bridge Memorandum)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 recruitment message to LA County Bar Association Lawyer Referral Service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Search Upwork for California probate attorneys offering limited scope services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Contact One Legal support to inquire about document preparation services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document package for immediate delivery upon attorney confirmation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Track: Continue Compass Outlaw deployment (Grid-Lock Rendering Engine) as backup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Status: ACTIVE Last Updated: November 21, 2025, 4:15 AM PT Next Review: November 22, 2025 (24-hour checkpoint)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A: CRC 2.111 FORMATTING REQUIREMENTS (REFERENCE)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Rules of Court, Rule 2.111 - Format of documents to be filed and served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requirements for pleading paper: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Paper size: 8.5" × 11"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Margins: At least 1" on top, 1" on bottom, 1" on left, 1/2" on right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Line spacing: Double-spaced (except for exhibits, footnotes, and quoted material)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Line numbering: Each page must have consecutive line numbers (1-28) on left margin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Font: Arial, Times New Roman, or similar (minimum 12-point for body text, 8-point for line numbers)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Caption: Must include court name, case number, party names, and document title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Formatting Errors to Avoid: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Line height ≠ 24.0pt (causes line number misalignment)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Missing caption on first page of each document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Inconsistent formatting across documents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Line numbers not aligned with text lines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Footer/header content interfering with line numbers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PROTOCOL D1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