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dude, so I send you an email. It was kind of a rush to email. So if there's anything that needs clarification, let me know. Effectively, this happens a lot with with proper represent, represent people who represent themselves in proper they they don't know the rules. There's some very specific rules and filing this happens even with lawyers like you. Just there's very nuanced, stupid, fucking, you know, admin kind of rules that are California wide. And also, each different court has their own different rules. So you have to understand the California Rules of the court and also the local rules of the county. And so sometimes a filing will be rejected because you didn't, you know, for instance, you know Foley included proof of service or something like that, right? Or properly format your documents. And in your case, there's like no cover sheet whatsoever. So hi, there's no cover sheet. So how the hell is the course? So post, you know what? Uh, who, the plaintiffs, defendants, the case number, the type of court, the type of document, all that stuff is not included in there. So I sent you a pleading paper, pleading paper that has basically like a general kind of format. Okay, general format actually go this way. And if you have any questions, just send in my way and I'll like proof read it and let you know. But there should be like, you know, the caption, and then there should be a plaintiff and defendant and case number, document number, and then on the bottom of that, it should start with, you know, tell us, tele court, what you're doing. I Eric, Jones, the under sign. The under sign, Eric Jones as executor of the Judy whatever your mother's last name was, trust, hereby submits this petition for temporary restraining order.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