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at first, I mean, that's actually, I mean, yeah, it's unsafe what you did to go back to the house. But that is a great it turned out to be great because he just violated a huge part of the restraint. You need to go back and take a picture and return to the sheriff.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00:18</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god,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I'm going to text you what to say.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00:21</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god. Okay, okay, alright, okay. What if his car is already there? Okay, I can just run it. I can run it, okay,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00:23</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alright. What if I run into him? No, no, just take a picture and leave okay. But what if I run into him, because he might be holding up at this time. If you can't just take it and leave it, if there's any chance of danger, don't, don't, don't do anything. Okay, don't. Do not put yourself in danger, that's for sure. Yeah, yeah, okay, great, yeah, you put a dead bolt. Okay, yeah, take a pic. You.</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