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question number 1am, I replying to Kevin's text message? Yes or no? Question number two, do you want me to print out everything that you just sent me for the Temple City Police Department? Number two, and I could just drop it off right now before I head back to Monroe via because they said they're going to come and take a report later tonight. Maybe you'll be there. They'll be perfect. So that might work out. Another thing I had Do you, Oh, yeah. Question number three, do you still want me to speak to Joyce about the script I can do that, let me know. I told her, I had a long talk with her about, you know, there was no you know, we were where we're feeling and how we need to be more involved if we want to win, and it's helping both of our cases. Three, I had gotten a hold of No, I didn't get a hold of her yet, but I texted Doris Garcia. It was Mia's idea too. She's like, you know what, Mom, you should text. Course, Doris Garcia, because she, she didn't like that. She wanted, she wanted you to leave, Dad, that's question number four or five. I think whatever. Anyways, I love you very much. Please be careful and come as soon as possible. Just come and if it gets too much, wait, well, we'll switch gears elsewhere, meaning, like, you know, you gotta just be straight, straight forward with the kids, you know, and just give them like, three strikes. Give them two strikes. About that. Let me take care of you. Please come. I just I feel sick, leaving you, and you're passing out now in the kitchen, and I am me. I'm not doing well, knowing that you're not doing well right now here. Okay, all right. I love you.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