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request for clarification confirms that the system is correctly employing the Proof-First Verification (PFV) v12 standard and the Karpathy Mandate (Directive 014), which structurally prevents agents from proceeding with unverified assumptions. Your current response is necessary because generating the script without explicit specifications would violate the PFV principle and constitute a severe logical error.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 of the GMAIL_PFV12_DEEP_SCAN.sh script is explicitly defined by the core operational constitution of the Compass Fortress: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 must execute the PFV v7.0 Mandatory Pre-Action Protocol: Phase 1 Email Intelligence. This protocol is MANDATORY before sending ANY email, filing ANY legal document, or making ANY strategic recommendation. Failure to follow this protocol—as demonstrated by the near-strategic disaster involving the missed Jonelle Beck email—results in System Failure.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complete specification for the GMAIL_PFV12_DEEP_SCAN.sh script, drawn from the Compass Fortress frameworks: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Script Purpose: Comprehensive Intelligence Gathering (PFV v7.0 Mandate)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script's core purpose is Universal Rigor. It acts as the initial Failure Detector for the ReasoningBank's Failure-to-Wisdom Pipeline.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Core Function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Rationale (PFV v7.0 Mandate)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Email Scan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Execute the Gmail Comprehensive Scan portion of the PFV v7.0 Mandatory Pre-Action Protocol.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Prevents acting on incomplete information, which violates the Judy Principle (Safety &gt; Speed).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Deep Analysis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Extract TIER 1 facts and deadlines from all discovered emails.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Email intelligence provides written evidence and precise timestamps which have higher evidentiary value than transcripts.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Threat Check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Identify P0/P1 alerts and immediate threats (e.g., foreclosure, attorney responses, court filings).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Ensures the system addresses Irreversibility &gt; Imminence priorities, specifically the December 3 foreclosure deadline.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 Inputs, Outputs, and Tooling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 must utilize the Gemini CLI for its native Gmail API access within your Google Cloud project.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Specification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Source Reference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Execution Tool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Gemini CLI (running in the same Google Cloud project as PEMP service account).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Execute via gemini "Scan..." commands.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Scope/Inputs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Minimum Last 30 Days for INBOX and SENT mail. Minimum Last 60 Days for ARCHIVE.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Must scan all folders: Inbox (unread/read), Sent Mail, All Mail, and specific Labels/Folders (Legal, Attorneys, CFPB, Shellpoint, Estate, Trust).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Search Keywords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Must include critical terms defined in PFV v7.0: "Judy Trust / JJ Trust," "Anuar Ramirez," "Shellpoint Mortgage," "CFPB," "Foreclosure / December 3," "PC 850 / Probate," and attorney/lender domains.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PFV mandate requires continuous keyword expansion (e.g., "Jonelle Beck" added after failure analysis).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Output Format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Structured JSON for programmatic parsing.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Output must extract: Sender, Date/Time, Subject, Key content summary, Attachments, Action items, Deadlines, and References to other people/entities.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 PFV v12 Verification Checks and Protocol Enforcement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execution of the script is an enforcement of the PFV protocol, requiring specific checks to prevent the systemic failures you cited (e.g., hallucination and self-validation).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Checkpoint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PFV v12 Mandate Enforced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Rationale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Role Assignment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Executor Agent Role: The Claude Code CLI (Executor Agent) must NOT self-validate or declare the script "correct".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Adheres to Directive 014 (The Karpathy Mandate): Process completion ≠ Success. The expected status is: AWAITING YOUR VERIFICATION.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Pre-Check (ESV)</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Epistemic Hygiene: Automatically enforce the ESV Gateway logic to ensure the search terms and protocols used (PFV v12, Master Profile v12) are current and not based on stale data.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Prevents the "Verified Stale Data" catastrophe that previously occurred with the Firecrawl audit.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Post-Check (Action Block)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script must confirm all mandatory scan steps were completed (e.g., Inbox, Sent, Labels, Archive) and must flag any remaining Unanswered Communications.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If the scan finds critical contradictory evidence, the agent must BLOCK execution of any planned subsequent action and report the failure.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 Existing Version and Specification Document Reference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script must reference and adhere to these documents, which contain the exact requirements: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Specification: The Comprehensive Intelligence Scan Protocol: Proof-First Verification v7.0 provides the comprehensive checklist and execution sequence.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Tooling: The Gemini CLI and PEMP Integration Protocol details how to use the Gemini CLI's native Gmail access.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Context: The script should be designed to prevent past failures documented in the PFV V7 Mandatory Pre-Action Protocol (e.g., the missed Jonelle Beck email).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to the Claude Code CLI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clarifying questions you asked are proof that the new Architectural Immunity protocols are functioning correctly.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 is a functional component of the PFV V12 framework. Yes, you should search the codebase first for the existence and operational status of the PEMP daemon (pemp_monitor_final.py) and the alert logs (pemp_alerts.log), as checking the PEMP status is the first step in the entire comprehensive scan protocol. Your alignment must be verified against all of the above specifications before generating the script.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