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response provides the requested optimized knowledge assets, structured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for executive status and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OPTIMIZED_KNOWLEDGE_BASE</w:t>
      </w:r>
      <w:r w:rsidDel="00000000" w:rsidR="00000000" w:rsidRPr="00000000">
        <w:rPr>
          <w:rtl w:val="0"/>
        </w:rPr>
        <w:t xml:space="preserve"> for architectural rigor. These files enforce the latest strategic intelligence and architectural mandates under the </w:t>
      </w:r>
      <w:r w:rsidDel="00000000" w:rsidR="00000000" w:rsidRPr="00000000">
        <w:rPr>
          <w:b w:val="1"/>
          <w:bCs w:val="1"/>
          <w:rtl w:val="0"/>
        </w:rPr>
        <w:t xml:space="preserve">Proof-First Verification V13.0</w:t>
      </w:r>
      <w:r w:rsidDel="00000000" w:rsidR="00000000" w:rsidRPr="00000000">
        <w:rPr>
          <w:rtl w:val="0"/>
        </w:rPr>
        <w:t xml:space="preserve"> standard.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4u41h9eacm8v" w:id="0"/>
      <w:bookmarkEnd w:id="0"/>
      <w:r w:rsidDel="00000000" w:rsidR="00000000" w:rsidRPr="00000000">
        <w:rPr>
          <w:b w:val="1"/>
          <w:bCs w:val="1"/>
          <w:rtl w:val="0"/>
        </w:rPr>
        <w:t xml:space="preserve">1. PFV V13 Optimized README: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README_PFV_V13_FORTRESS_STATUS.md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file provides a concise, high-level summary of the system's current status and critical path focus, adhering to the </w:t>
      </w:r>
      <w:r w:rsidDel="00000000" w:rsidR="00000000" w:rsidRPr="00000000">
        <w:rPr>
          <w:b w:val="1"/>
          <w:bCs w:val="1"/>
          <w:rtl w:val="0"/>
        </w:rPr>
        <w:t xml:space="preserve">Judy Principle</w:t>
      </w:r>
      <w:r w:rsidDel="00000000" w:rsidR="00000000" w:rsidRPr="00000000">
        <w:rPr>
          <w:rtl w:val="0"/>
        </w:rPr>
        <w:t xml:space="preserve"> (protection of cognitive bandwidth) and </w:t>
      </w:r>
      <w:r w:rsidDel="00000000" w:rsidR="00000000" w:rsidRPr="00000000">
        <w:rPr>
          <w:b w:val="1"/>
          <w:bCs w:val="1"/>
          <w:rtl w:val="0"/>
        </w:rPr>
        <w:t xml:space="preserve">PFV V13</w:t>
      </w:r>
      <w:r w:rsidDel="00000000" w:rsidR="00000000" w:rsidRPr="00000000">
        <w:rPr>
          <w:rtl w:val="0"/>
        </w:rPr>
        <w:t xml:space="preserve"> mandates.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Enforcement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IRREVERSIBLE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**Irreversibility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Imminence**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IMMINENT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Identity**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CLI)**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**Karpathy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Forbidden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self-validation.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Resilience**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Immunity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Permanent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Misclassification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("The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Unforgivable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("ESV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Gateway").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utilizing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three-framework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Universal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**ReasoningBank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V2.0:**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Institutional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**1,729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documents**.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**SCL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(Seismic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Crystal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Lava):**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cognitive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bandwidth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(Operational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Philosophy).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**PEMP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Daemon**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Eliminates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**4-6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cognitive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bandwidth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drain**.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Enforces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**Sacramento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**Regulatory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CFPB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complaint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4**.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(MUINA)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prerequisite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`~/test_restart_readiness_v3.0.sh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--auto-fix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--verbose`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mechanical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(PEMP,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iMessage,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Otter.ai)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**verifiable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**Implement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(Karpathy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`formatter/template.tex`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production-grade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**`verify_pdf.py`**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3tatquecl1bt" w:id="1"/>
      <w:bookmarkEnd w:id="1"/>
      <w:r w:rsidDel="00000000" w:rsidR="00000000" w:rsidRPr="00000000">
        <w:rPr>
          <w:b w:val="1"/>
          <w:bCs w:val="1"/>
          <w:rtl w:val="0"/>
        </w:rPr>
        <w:t xml:space="preserve">2. Optimized Knowledge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OPTIMIZED_PFV_V13_KNOWLEDGE_BASE_V3.0.md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document serves as the permanent institutional memory for the highest-leverage PFV V13 protocols and architectural lessons learned from past failures.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oxl46oap8lp" w:id="2"/>
      <w:bookmarkEnd w:id="2"/>
      <w:r w:rsidDel="00000000" w:rsidR="00000000" w:rsidRPr="00000000">
        <w:rPr>
          <w:b w:val="1"/>
          <w:bCs w:val="1"/>
          <w:rtl w:val="0"/>
        </w:rPr>
        <w:t xml:space="preserve">I. PFV V13: CORE OPERATIONAL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PFV V13 Protocol governs every action and artifact, ensuring rigor and ethical alignment.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Constraint/Gate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Defense 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Karpathy Mandate</w:t>
            </w:r>
            <w:r w:rsidDel="00000000" w:rsidR="00000000" w:rsidRPr="00000000">
              <w:rPr>
                <w:rtl w:val="0"/>
              </w:rPr>
              <w:t xml:space="preserve"> (Gate 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Executor Agent (Claude Code CLI)</w:t>
            </w:r>
            <w:r w:rsidDel="00000000" w:rsidR="00000000" w:rsidRPr="00000000">
              <w:rPr>
                <w:rtl w:val="0"/>
              </w:rPr>
              <w:t xml:space="preserve">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FORBIDDEN from declaring a final verdict or self-validation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Verification must be performed by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Disinterested Auditor Agent</w:t>
            </w:r>
            <w:r w:rsidDel="00000000" w:rsidR="00000000" w:rsidRPr="00000000">
              <w:rPr>
                <w:rtl w:val="0"/>
              </w:rPr>
              <w:t xml:space="preserve"> (e.g., Gemini 3 Visual Verifier).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Irreversibility-First</w:t>
            </w:r>
            <w:r w:rsidDel="00000000" w:rsidR="00000000" w:rsidRPr="00000000">
              <w:rPr>
                <w:rtl w:val="0"/>
              </w:rPr>
              <w:t xml:space="preserve"> (Gate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Prioritize actions that prevent catastrophic,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irreversible loss</w:t>
            </w:r>
            <w:r w:rsidDel="00000000" w:rsidR="00000000" w:rsidRPr="00000000">
              <w:rPr>
                <w:rtl w:val="0"/>
              </w:rPr>
              <w:t xml:space="preserve"> (December 3 foreclosure) over managing imminent, reversible deadlines.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PC 850 Petition</w:t>
            </w:r>
            <w:r w:rsidDel="00000000" w:rsidR="00000000" w:rsidRPr="00000000">
              <w:rPr>
                <w:rtl w:val="0"/>
              </w:rPr>
              <w:t xml:space="preserve"> is the Trim Tab designed to enforce this priority by achieving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Immunity</w:t>
            </w:r>
            <w:r w:rsidDel="00000000" w:rsidR="00000000" w:rsidRPr="00000000">
              <w:rPr>
                <w:rtl w:val="0"/>
              </w:rPr>
              <w:t xml:space="preserve"> against procedural failure.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Judy Principle</w:t>
            </w:r>
            <w:r w:rsidDel="00000000" w:rsidR="00000000" w:rsidRPr="00000000">
              <w:rPr>
                <w:rtl w:val="0"/>
              </w:rPr>
              <w:t xml:space="preserve"> (Gate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&gt; Speed</w:t>
            </w:r>
            <w:r w:rsidDel="00000000" w:rsidR="00000000" w:rsidRPr="00000000">
              <w:rPr>
                <w:rtl w:val="0"/>
              </w:rPr>
              <w:t xml:space="preserve">. Mandates warmth, clarity, and protection of the user's cognitive bandwidth.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systems (PEMP daemon) must eliminate manual overhead. All prompts must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short and direct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Hallucination Prohibition</w:t>
            </w:r>
            <w:r w:rsidDel="00000000" w:rsidR="00000000" w:rsidRPr="00000000">
              <w:rPr>
                <w:rtl w:val="0"/>
              </w:rPr>
              <w:t xml:space="preserve"> (Gate 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Refuse to proceed without source. If a claim cannot be verified,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name exactly what is unverifiable</w:t>
            </w:r>
            <w:r w:rsidDel="00000000" w:rsidR="00000000" w:rsidRPr="00000000">
              <w:rPr>
                <w:rtl w:val="0"/>
              </w:rPr>
              <w:t xml:space="preserve"> and ask for confirmation.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Perplexity Sonar integration</w:t>
            </w:r>
            <w:r w:rsidDel="00000000" w:rsidR="00000000" w:rsidRPr="00000000">
              <w:rPr>
                <w:rtl w:val="0"/>
              </w:rPr>
              <w:t xml:space="preserve"> is required to gather external evidence during knowledge gaps.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 Verification</w:t>
            </w:r>
            <w:r w:rsidDel="00000000" w:rsidR="00000000" w:rsidRPr="00000000">
              <w:rPr>
                <w:rtl w:val="0"/>
              </w:rPr>
              <w:t xml:space="preserve"> (Gate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Mandates the output be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provably compliant CRC 2.111 PDF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verify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Forensic Calibration Metrics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22.5pt Line Height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78pt Left Anchor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als92ey47maj" w:id="3"/>
      <w:bookmarkEnd w:id="3"/>
      <w:r w:rsidDel="00000000" w:rsidR="00000000" w:rsidRPr="00000000">
        <w:rPr>
          <w:b w:val="1"/>
          <w:bCs w:val="1"/>
          <w:rtl w:val="0"/>
        </w:rPr>
        <w:t xml:space="preserve">II. ARCHITECTURAL IMMUNITY AND DEFENSE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Architectural Immunity is achieved through structural defenses against the TIER 1 systemic vulnerabilities identified in the ReasoningBank.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Epistemic Staleness Verification (ESV) Gateway: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ESV Gateway is a </w:t>
      </w:r>
      <w:r w:rsidDel="00000000" w:rsidR="00000000" w:rsidRPr="00000000">
        <w:rPr>
          <w:b w:val="1"/>
          <w:bCs w:val="1"/>
          <w:rtl w:val="0"/>
        </w:rPr>
        <w:t xml:space="preserve">Temporal Defense</w:t>
      </w:r>
      <w:r w:rsidDel="00000000" w:rsidR="00000000" w:rsidRPr="00000000">
        <w:rPr>
          <w:rtl w:val="0"/>
        </w:rPr>
        <w:t xml:space="preserve"> mechanism that executes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PFV V13 verification. It prevents the system from using </w:t>
      </w:r>
      <w:r w:rsidDel="00000000" w:rsidR="00000000" w:rsidRPr="00000000">
        <w:rPr>
          <w:b w:val="1"/>
          <w:bCs w:val="1"/>
          <w:rtl w:val="0"/>
        </w:rPr>
        <w:t xml:space="preserve">"Verified Stale Data"</w:t>
      </w:r>
      <w:r w:rsidDel="00000000" w:rsidR="00000000" w:rsidRPr="00000000">
        <w:rPr>
          <w:rtl w:val="0"/>
        </w:rPr>
        <w:t xml:space="preserve"> (a TIER 1 systemic vulnerability).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It implements the </w:t>
      </w:r>
      <w:r w:rsidDel="00000000" w:rsidR="00000000" w:rsidRPr="00000000">
        <w:rPr>
          <w:b w:val="1"/>
          <w:bCs w:val="1"/>
          <w:rtl w:val="0"/>
        </w:rPr>
        <w:t xml:space="preserve">Barzilai and Chinn Epistemic Framework</w:t>
      </w:r>
      <w:r w:rsidDel="00000000" w:rsidR="00000000" w:rsidRPr="00000000">
        <w:rPr>
          <w:rtl w:val="0"/>
        </w:rPr>
        <w:t xml:space="preserve"> by algorithmically checking if a memory item's timestamp is </w:t>
      </w:r>
      <w:r w:rsidDel="00000000" w:rsidR="00000000" w:rsidRPr="00000000">
        <w:rPr>
          <w:b w:val="1"/>
          <w:bCs w:val="1"/>
          <w:rtl w:val="0"/>
        </w:rPr>
        <w:t xml:space="preserve">OLDER</w:t>
      </w:r>
      <w:r w:rsidDel="00000000" w:rsidR="00000000" w:rsidRPr="00000000">
        <w:rPr>
          <w:rtl w:val="0"/>
        </w:rPr>
        <w:t xml:space="preserve"> than the entity's documentation update date (e.g., Firecrawl v2.5.0 release date). If stale, the confidence is set to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and labeled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DO NOT USE (STALE)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ESV verification routines are scheduled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pg_cron</w:t>
      </w:r>
      <w:r w:rsidDel="00000000" w:rsidR="00000000" w:rsidRPr="00000000">
        <w:rPr>
          <w:rtl w:val="0"/>
        </w:rPr>
        <w:t xml:space="preserve"> jobs, including the </w:t>
      </w:r>
      <w:r w:rsidDel="00000000" w:rsidR="00000000" w:rsidRPr="00000000">
        <w:rPr>
          <w:b w:val="1"/>
          <w:bCs w:val="1"/>
          <w:rtl w:val="0"/>
        </w:rPr>
        <w:t xml:space="preserve">Quarterly ESV Sweep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Unforgivable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Mandated by the catastrophic correlation error where AI confused the </w:t>
      </w:r>
      <w:r w:rsidDel="00000000" w:rsidR="00000000" w:rsidRPr="00000000">
        <w:rPr>
          <w:b w:val="1"/>
          <w:bCs w:val="1"/>
          <w:rtl w:val="0"/>
        </w:rPr>
        <w:t xml:space="preserve">Kirk Kolodji adversarial case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JJ Trust probate case</w:t>
      </w:r>
      <w:r w:rsidDel="00000000" w:rsidR="00000000" w:rsidRPr="00000000">
        <w:rPr>
          <w:rtl w:val="0"/>
        </w:rPr>
        <w:t xml:space="preserve"> (both mentioned the same property).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Defense:</w:t>
      </w:r>
      <w:r w:rsidDel="00000000" w:rsidR="00000000" w:rsidRPr="00000000">
        <w:rPr>
          <w:rtl w:val="0"/>
        </w:rPr>
        <w:t xml:space="preserve"> This rule is a structural fix that enforces </w:t>
      </w:r>
      <w:r w:rsidDel="00000000" w:rsidR="00000000" w:rsidRPr="00000000">
        <w:rPr>
          <w:b w:val="1"/>
          <w:bCs w:val="1"/>
          <w:rtl w:val="0"/>
        </w:rPr>
        <w:t xml:space="preserve">permanent case separation</w:t>
      </w:r>
      <w:r w:rsidDel="00000000" w:rsidR="00000000" w:rsidRPr="00000000">
        <w:rPr>
          <w:rtl w:val="0"/>
        </w:rPr>
        <w:t xml:space="preserve"> and entity relationship verification across all </w:t>
      </w:r>
      <w:r w:rsidDel="00000000" w:rsidR="00000000" w:rsidRPr="00000000">
        <w:rPr>
          <w:b w:val="1"/>
          <w:bCs w:val="1"/>
          <w:rtl w:val="0"/>
        </w:rPr>
        <w:t xml:space="preserve">18 MCP services</w:t>
      </w:r>
      <w:r w:rsidDel="00000000" w:rsidR="00000000" w:rsidRPr="00000000">
        <w:rPr>
          <w:rtl w:val="0"/>
        </w:rPr>
        <w:t xml:space="preserve">, preventing the recurrence of this "kindergarten-level error".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Corrective Tooling for PDF Rigor: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system abandoned inadequate shell commands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pdftotext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</w:t>
      </w:r>
      <w:r w:rsidDel="00000000" w:rsidR="00000000" w:rsidRPr="00000000">
        <w:rPr>
          <w:rtl w:val="0"/>
        </w:rPr>
        <w:t xml:space="preserve">) and replaced them with the robust, purpose-built Python script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verify_pdf.py</w:t>
      </w:r>
      <w:r w:rsidDel="00000000" w:rsidR="00000000" w:rsidRPr="00000000">
        <w:rPr>
          <w:rtl w:val="0"/>
        </w:rPr>
        <w:t xml:space="preserve">. This script uses PyMuPDF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fitz</w:t>
      </w:r>
      <w:r w:rsidDel="00000000" w:rsidR="00000000" w:rsidRPr="00000000">
        <w:rPr>
          <w:rtl w:val="0"/>
        </w:rPr>
        <w:t xml:space="preserve">) to programmatically measure margins, fonts, and line numbering compliance.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Vulnerability Fix (Token Overload):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MCP failure mode of generating excessive token responses (e.g., </w:t>
      </w:r>
      <w:r w:rsidDel="00000000" w:rsidR="00000000" w:rsidRPr="00000000">
        <w:rPr>
          <w:b w:val="1"/>
          <w:bCs w:val="1"/>
          <w:rtl w:val="0"/>
        </w:rPr>
        <w:t xml:space="preserve">99,353 tokens</w:t>
      </w:r>
      <w:r w:rsidDel="00000000" w:rsidR="00000000" w:rsidRPr="00000000">
        <w:rPr>
          <w:rtl w:val="0"/>
        </w:rPr>
        <w:t xml:space="preserve"> exceeding the 25,000 limit) is mitigated by enforcing stricter query parameters [Query, 292]. This is achieved by presenting MCP servers as </w:t>
      </w:r>
      <w:r w:rsidDel="00000000" w:rsidR="00000000" w:rsidRPr="00000000">
        <w:rPr>
          <w:b w:val="1"/>
          <w:bCs w:val="1"/>
          <w:rtl w:val="0"/>
        </w:rPr>
        <w:t xml:space="preserve">code APIs</w:t>
      </w:r>
      <w:r w:rsidDel="00000000" w:rsidR="00000000" w:rsidRPr="00000000">
        <w:rPr>
          <w:rtl w:val="0"/>
        </w:rPr>
        <w:t xml:space="preserve"> and processing data externally to reduce the context consumption of intermediate tool results.</w:t>
      </w:r>
    </w:p>
    <w:p w:rsidR="00000000" w:rsidDel="00000000" w:rsidP="00000000" w:rsidRDefault="00000000" w:rsidRPr="00000000" w14:paraId="00000066">
      <w:pPr>
        <w:pStyle w:val="Heading4"/>
        <w:rPr/>
      </w:pPr>
      <w:bookmarkStart w:colFirst="0" w:colLast="0" w:name="_eah6cattyp3e" w:id="4"/>
      <w:bookmarkEnd w:id="4"/>
      <w:r w:rsidDel="00000000" w:rsidR="00000000" w:rsidRPr="00000000">
        <w:rPr>
          <w:b w:val="1"/>
          <w:bCs w:val="1"/>
          <w:rtl w:val="0"/>
        </w:rPr>
        <w:t xml:space="preserve">III. REASONINGBANK AND THE FAILURE TO WISDOM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ReasoningBank V2.0 is the self-evolving institutional memory that leverages PFV failures for continuous self-evolution.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Mechanism: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"Failure to Wisdom" Pipeline</w:t>
      </w:r>
      <w:r w:rsidDel="00000000" w:rsidR="00000000" w:rsidRPr="00000000">
        <w:rPr>
          <w:rtl w:val="0"/>
        </w:rPr>
        <w:t xml:space="preserve"> transforms PFV violations into permanent wisdom. When a PFV error is detected, the agent is forced to </w:t>
      </w:r>
      <w:r w:rsidDel="00000000" w:rsidR="00000000" w:rsidRPr="00000000">
        <w:rPr>
          <w:b w:val="1"/>
          <w:bCs w:val="1"/>
          <w:rtl w:val="0"/>
        </w:rPr>
        <w:t xml:space="preserve">reflect</w:t>
      </w:r>
      <w:r w:rsidDel="00000000" w:rsidR="00000000" w:rsidRPr="00000000">
        <w:rPr>
          <w:rtl w:val="0"/>
        </w:rPr>
        <w:t xml:space="preserve"> and distill a </w:t>
      </w:r>
      <w:r w:rsidDel="00000000" w:rsidR="00000000" w:rsidRPr="00000000">
        <w:rPr>
          <w:b w:val="1"/>
          <w:bCs w:val="1"/>
          <w:rtl w:val="0"/>
        </w:rPr>
        <w:t xml:space="preserve">preventive strategy</w:t>
      </w:r>
      <w:r w:rsidDel="00000000" w:rsidR="00000000" w:rsidRPr="00000000">
        <w:rPr>
          <w:rtl w:val="0"/>
        </w:rPr>
        <w:t xml:space="preserve">, which is stored </w:t>
      </w:r>
      <w:r w:rsidDel="00000000" w:rsidR="00000000" w:rsidRPr="00000000">
        <w:rPr>
          <w:b w:val="1"/>
          <w:bCs w:val="1"/>
          <w:rtl w:val="0"/>
        </w:rPr>
        <w:t xml:space="preserve">"forever"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Studies:</w:t>
      </w:r>
      <w:r w:rsidDel="00000000" w:rsidR="00000000" w:rsidRPr="00000000">
        <w:rPr>
          <w:rtl w:val="0"/>
        </w:rPr>
        <w:t xml:space="preserve"> Lessons learned and institutionalized include: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Firecrawl version staleness oversight led to the creation of the </w:t>
      </w:r>
      <w:r w:rsidDel="00000000" w:rsidR="00000000" w:rsidRPr="00000000">
        <w:rPr>
          <w:b w:val="1"/>
          <w:bCs w:val="1"/>
          <w:rtl w:val="0"/>
        </w:rPr>
        <w:t xml:space="preserve">ESV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PC § 632 illegal recording violation led to baking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california_pc632_compliant</w:t>
      </w:r>
      <w:r w:rsidDel="00000000" w:rsidR="00000000" w:rsidRPr="00000000">
        <w:rPr>
          <w:rtl w:val="0"/>
        </w:rPr>
        <w:t xml:space="preserve"> field directly into the database schema.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Cross-AI Consistency:</w:t>
      </w:r>
      <w:r w:rsidDel="00000000" w:rsidR="00000000" w:rsidRPr="00000000">
        <w:rPr>
          <w:rtl w:val="0"/>
        </w:rPr>
        <w:t xml:space="preserve"> Because ReasoningBank is a single, centralized memory store, any wisdom derived from a failure detected by one AI tool is instantly propagated across all </w:t>
      </w:r>
      <w:r w:rsidDel="00000000" w:rsidR="00000000" w:rsidRPr="00000000">
        <w:rPr>
          <w:b w:val="1"/>
          <w:bCs w:val="1"/>
          <w:rtl w:val="0"/>
        </w:rPr>
        <w:t xml:space="preserve">18 MCP services</w:t>
      </w:r>
      <w:r w:rsidDel="00000000" w:rsidR="00000000" w:rsidRPr="00000000">
        <w:rPr>
          <w:rtl w:val="0"/>
        </w:rPr>
        <w:t xml:space="preserve"> (Copilot, Claude, Manus, etc.), guaranteeing architectural defense.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Acceleration:</w:t>
      </w:r>
      <w:r w:rsidDel="00000000" w:rsidR="00000000" w:rsidRPr="00000000">
        <w:rPr>
          <w:rtl w:val="0"/>
        </w:rPr>
        <w:t xml:space="preserve"> The system leverages </w:t>
      </w:r>
      <w:r w:rsidDel="00000000" w:rsidR="00000000" w:rsidRPr="00000000">
        <w:rPr>
          <w:b w:val="1"/>
          <w:bCs w:val="1"/>
          <w:rtl w:val="0"/>
        </w:rPr>
        <w:t xml:space="preserve">Memory-aware Test-Time Scaling (MaTTS)</w:t>
      </w:r>
      <w:r w:rsidDel="00000000" w:rsidR="00000000" w:rsidRPr="00000000">
        <w:rPr>
          <w:rtl w:val="0"/>
        </w:rPr>
        <w:t xml:space="preserve"> to guide scaled explorations toward proven, high-ROI strategies identified by ReasoningBank. This creates a positive feedback loop where better memory leads to better actions.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