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15:51:48 -0700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call Tyler now. Here’s exactly what to say: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*Case note:* Please add a note that we initiated an LA CSS child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support case today to support housing stability.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*Evidence:* Father’s pay stubs are on file; reference them in the note.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*Written confirmation:* Please email confirmation that the note 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added and provide a brief verification suitable for landlords.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*Scope:* This is documentation only; no monitoring or testing is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requested or triggered.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I’m doing today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*Verification:* Emailing Tyler a one‑paragraph confirmation and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requesting her case‑note receipt.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*CSS intake:* Submitting with pay stubs attached.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*Housing packet:* Compiling CSS initiated + pay evidence + TRO page +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your preferences.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*Listings:* Filtering 3‑bed options at $4,500–$5,000 in San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Gabriel/Temple City and San Marino‑adjacent; first vetted list going out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afternoon; prioritizing immediate move‑in.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need from you now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*Top choices:* Send your top three addresses/links to prioritize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applications.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*Requirements:* Confirm if master bathtub and/or walk‑in closet are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must‑have this month or strong preferences.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*Move‑out:* Is Sunday a hard deadline? I can draft a simple written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notice for Kevin if needed.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*Status text:* After your call, text me when Tyler confirms the case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for Sunday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*Outcome:* Secure approval and keys before Sunday. I’ll push same‑day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showings or remote approvals and update you as they land.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moving now. Call Tyler with the script above, then send your top three.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—Eric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Wednesday, October 01, 2025 at 3:47 PM PDT, Nuha Sayegh &lt;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nuha@recovery-compass.org&gt; wrote: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Calling Tyler right now am I going to inform her and am I going to? I need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start this today because I gotta be out of Kevin‘s house by Sunday I had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told him.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3:16 PM Eric Jones &lt;eric@recovery-compass.org&gt;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Subject: Got it—father’s info received + housing preferences noted.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Here’s what I’m doing next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Nuha,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Received and logged: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Father’s contact: Fahed Sayegh • 310‑877‑5033 • freddy@thefoxxfirm.com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• Home: 1226 Sonoma Dr, Altadena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&lt;https://www.google.com/maps/search/1226+Sonoma+Dr,+Altadena?entry=gmail&amp;source=g&gt;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• Work: 407 Woodbury Rd, Altadena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&lt;https://www.google.com/maps/search/407+Woodbury+Rd,+Altadena?entry=gmail&amp;source=g&gt;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Housing voucher note: county can pay landlords directly or issue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funds to you—both paths can support applications.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Priorities: San Gabriel/Temple City school zones; you’re willing to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drive to honor Mia’s commitment; target San Marino HS next year; budget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$4,500–$5,000; 3 bedrooms; individual rooms; master with bathtub preferred;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walk‑in closet preferred.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I will do now (today)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Build and send your Housing Advocate Packet including: CSS case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initiated, paystubs, bank statement, TRO page, and your preferences. This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goes to landlords who accept “pending support + pay evidence” and should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avoid temporary shuffle.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Filter listings to match: 3‑bedroom, budget ceiling $5,000,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school‑zone alignment (San Gabriel, Temple City), with attention to San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Marino proximity for next year.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Prepare two lanes for voucher: direct‑pay to landlord or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funds‑to‑you; I’ll select whichever accelerates approval with the specific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property.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I need from you (quick)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Send your top three addresses/links in the next email (yes—your top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choices). I’ll prioritize those first.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Confirm if a bathtub in the master is a hard requirement or a strong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preference for this month’s approvals. Same question for walk‑in closet.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How we’ll present to landlords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Packet headline: “CSS case initiated today + verified pay evidence +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budget alignment,” plus school continuity note for Mia/Talib.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Ask: standard lease (month‑to‑month or 12‑month), immediate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application review, and confirmation they accept pending support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documentation.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Expect my first curated list and applications starting this afternoon.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I’ll keep you posted as approvals come in, and we’ll lock the best stable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fit—no short‑term churn.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—Eric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2:49 PM Nuha Sayegh &lt;nuha@recovery-compass.org&gt;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Okay first off fathers contact information is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Fahed Sayegh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310-877-5033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Freddy@thefoxxfirm.com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Home :1226 Sonoma dr Altadena ca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&lt;https://www.google.com/maps/search/1226+Sonoma+dr+Altadena+ca?entry=gmail&amp;source=g&gt;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Work :  407 Woodbury rd Altadena ca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&lt;https://www.google.com/maps/search/407+Woodbury+rd+Altadena+ca?entry=gmail&amp;source=g&gt;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When you say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Housing voucher when I last spoke to the county what they do now is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either pay directly to landlords or they give me the $ to pay landlords.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Also when you asked three top rentals do I have in mind are you asking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me what my top choices are?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If so I can have them to you onto the next email separate. School zone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San Gabriel, Temple City( but I will drive children the extra 35-40min in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traffic so I can follow through with my promise to Mia she can finish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middle school with her friends who all has experience of the Eaton fires)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High school next year for Mia ideally we want her in San Marino high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school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$4500-5,000 budget just for home rent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 bedroom is a must! They must all have their own space. Master bedroom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must have a bathtub so I can soak up all my dreams carrying forward with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 love of my life, my soulmate Eric Brakebill Jones’s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Walk in closet.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(I mean the last two requests bath and closet may not apply as urgent to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Tyler) but who knows. We will see…. Xo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2:06 PM Eric Jones &lt;eric@recovery-compass.org&gt;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Subject: Option A locked — using paystubs + bank statement to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fast‑track housing (no “temporary shuffle”)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Nuha,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Thanks for sending the paystubs and the bank statement. That’s exactly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we needed to strengthen Option A without adding headaches. Here’s the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plan, step by step, to get you approved for a stable rental now—no “moving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the kids 100 more times.”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I’m executing now (today)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CSS intake (initiated): I’m attaching the father’s paystubs ($30k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each, ACH paid) and the Chase statement (~$100k balance, Foxx Law account)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to accelerate support calculation and create official income documentation.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DCFS case note (Tyler): I’m sending a one‑paragraph verification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for her file—housing stability need + paystubs received + CSS case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initiated today. This supports landlords and does not trigger monitoring or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testing.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Housing Advocate Packet: I’m packaging “CSS case initiated +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paystubs + bank statement” as proof of pending income and capacity to pay,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plus your TRO page (for safety), so we can push immediate approvals 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standard rentals (not temporary programs).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I need from you (10‑minute checklist)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Confirm any missing items: full names/DOBs for the kids, your SSN,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current address, father’s contact (email/phone).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Your top three housing priorities (school zone, budget, bedrooms).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I’ll align all applications to these.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If you call Tyler: “Please add a case note that CSS was initiated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today for housing stability and confirm receipt of the father’s paystubs.”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How we prevent “temporary housing shuffle”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We are targeting standard leases (month‑to‑month or 12‑month) that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accept pending support documentation plus paystubs/bank statement. This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avoids short‑term placements that force moves.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We’ll filter out listings that won’t honor the documentation we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have and focus on those that will approve with the packet we’re sending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today.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Your immediate options (stable → fastest)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Primary: Standard rentals that accept “CSS initiated + pay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evidence” (I’ll only submit to these).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Secondary (only if needed): Corporate stays with monthly terms that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don’t double‑charge like Airbnb. This is a fallback, not the plan.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Next milestones today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I’ll send a first list of vetted rentals aligned to your priorities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and begin applications with the Advocate Packet attached.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I’ll share the CSS intake confirmation and case number as soon as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it’s issued and log Tyler’s case note confirmation.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Bottom line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The paystubs and bank statement give us enough proof to secure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stable housing now—without lines, without surveillance, and without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temporary churn. I’ll drive the filings and applications; you won’t be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moving the kids “100 more times.”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Reply with any missing checklist items, and I’ll keep you posted as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approvals come in.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—Eric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1:47 PM Nuha Sayegh &lt;nuha@recovery-compass.org&gt;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I have a question, so am I going to be moving the kids 100 more times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this year since it’s an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“Temporary  housing”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1:31 PM Nuha Sayegh &lt;nuha@recovery-compass.org&gt;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Bank statement one of his accounts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1:30 PM Nuha Sayegh &lt;nuha@recovery-compass.org&gt;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wrote: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Pay stubs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On Wed, Oct 1, 2025 at 1:25 PM Eric Jones &lt;eric@recovery-compass.org&gt;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wrote: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Subject: Quick distinction — A vs B vs C, and why A gets you to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housing fastest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Nuha,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You’re right that all three aim at the same thing: make landlords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say “yes” without dragging you through headaches. The difference is how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much we do now versus later.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Simple breakdown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 = CSS now + CalFresh online now. Maximum paper trail today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(CSS case + benefits pending) that many landlords accept as proof of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income. Minimal intrusion; phone/online only.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B = CSS now; CalFresh later if needed. Paper trail starts today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(CSS), but one less document for landlords. If a landlord asks for more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proof, we add CalFresh then.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 = No filings today; housing only. Fastest emotionally, but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weakest documentation. Some landlords still say “yes” using paystubs + DCFS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note; others will stall until they see a CSS case number.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Why A is the fastest path to approvals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Two official signals in one day (“CSS case initiated” +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“CalFresh pending”) plus the father’s paystubs create enough proof for many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landlords to approve immediately. No lines, no monitoring, no tests—just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documentation.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 I’m doing now (since you chose A)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Filing CSS intake with paystubs attached; sending you the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10‑minute checklist (names/DOBs/SSN/current address/father’s contact).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Preparing a one‑paragraph note for Tyler to add to DCFS: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“Housing stability need; paystubs on file; CSS initiated today.”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Submitting CalFresh online and requesting a phone interview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window (no office visit unless you choose).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Using “CSS + CalFresh pending + paystubs” in the Housing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Advocate Packet and pushing vetted rentals today.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 I need from you (fast)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Reply with the checklist items if any are missing.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If you call Tyler: “Please add a case note that we initiated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CSS today to stabilize housing and confirm receipt of the father’s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paystubs.”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Next milestones today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Send first housing options aligned to your priorities; begin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applications.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Share your CSS case number and CalFresh confirmation once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issued; I’ll include them in landlord packets.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Bottom line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 gives us the strongest documentation today without lines or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surveillance. That’s the practical difference: approvals now versus “maybe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later.” I’ll keep this light and focused so you and Mia stay out of the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churn.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—Eric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On Wed, Oct 1, 2025 at 1:24 PM Eric Jones &lt;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eric@recovery-compass.org&gt; wrote: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Subject: Confirmed — Option A underway: CSS filed + Tyler note +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housing push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Nuha,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Prime directive: secure housing fast with minimal intrusion.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Governing principles: keep touchpoints light, create official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income documentation, and move applications now.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What I’m executing now (Option A)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 CSS intake: filing online with father’s *paystubs* attached;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I’ll send the 10‑minute checklist in a separate note for any missing fields.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 Tyler (DCFS) case note: drafting a one‑paragraph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verification for housing stability and “CSS case initiated today”; I’ll ask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her to confirm paystub receipt.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 Housing: using “CSS case initiated + paystubs on file” in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your advocate packet to push approvals on vetted rentals today.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What I need from you (fast)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 Reply with the checklist items if any are missing: full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names/DOBs, SSN, current address, father’s contact.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 If you call Tyler, use this line: “Please add a case note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that we initiated CSS today to stabilize housing and confirm receipt of the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father’s paystubs.”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Next milestones today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 Send first housing options aligned to your priorities and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begin applications.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 Log confirmations from CSS intake and Tyler’s note; share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the case number once issued.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Bottom line: we’re moving on support documentation now so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landlords can approve you without delays or extra office visits.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—Eric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On Wed, Oct 1, 2025 at 1:22 PM Nuha Sayegh &lt;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nuha@recovery-compass.org&gt; wrote: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A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On Wed, Oct 1, 2025 at 1:20 PM Eric Jones &lt;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eric@recovery-compass.org&gt; wrote: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Subject: Fastest way to “support now” for housing — what’s real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vs. what’s possible today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Nuha,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I get it: you want support now so you can rent now, without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headaches. Here’s the straight path: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What’s real today vs. immediate cash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“Support now” (same‑day funds) doesn’t exist in the child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support system. CSS can open a case today and start the process, but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payments only begin after an order is established or enforced.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What you can get today is documentation that landlords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accept: “CSS case initiated,” father’s recent paystubs, and a verification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note from DCFS. These act as proof of pending income and often unlock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approvals while the case processes.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Fastest housing‑first path (minimal intrusion)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Call Tyler for a single case note: “Housing stability need;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father’s paystubs on file; CSS case initiating today.” No monitoring or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testing triggered by this.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I file the CSS intake now and attach the $30k paystubs to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accelerate calculation.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I use that paper trail in your Housing Advocate Packet to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push approvals on rentals that will accept pending support documentation.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Your decision (pick one and I’ll move)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A) File CSS now + ask Tyler for the case note. Skip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in‑person offices. I run everything online and by phone.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B) File CSS now; hold CalFresh. Housing with Advocate Packet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+ paystubs.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C) No benefits filings today; I still proceed with rentals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using paystubs + DCFS note.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Why this works for housing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Landlords often accept “pending support” with pay evidence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and an official CSS case number. It’s not cash today, but it’s enough to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get an approval in many cases.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We avoid lines, avoid extra government touchpoints, and keep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you and Mia out of any intrusive processes.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If you still want to try the local office today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Text me before you go. I’ll give you a 3‑line script and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exact documents to request so you’re in/out quickly, or we’ll pivot if the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wait is unreasonable.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Reply with A/B/C and “yes” or “no” for CalFresh online. I’ll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move immediately and send the 10‑minute checklist for the CSS intake.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With you—housing first, minimal friction, clean documentation.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—Eric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On Wed, Oct 1, 2025 at 1:19 PM Nuha Sayegh &lt;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nuha@recovery-compass.org&gt; wrote: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I thought I can just get child support NOW so I can rent a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house without all the headaches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On Wed, Oct 1, 2025 at 1:17 PM Nuha Sayegh &lt;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nuha@recovery-compass.org&gt; wrote: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What would happen if I called Tyler now and to see what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options we have and how to go about it? Maybe there’s an easier alternative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since I sent her his paystubs each $30G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On Wed, Oct 1, 2025 at 1:15 PM Nuha Sayegh &lt;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nuha@recovery-compass.org&gt; wrote: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When you say file CSS case does this mean I’m gonna be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monitored and checked in on and drug tested and so forth?? I just want my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LIFE  without the government in our faces. My kids ESPECIALLY Mia I can not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put her through this again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There is a place right down the street or you go to for food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stamps. I can go there right now and see what I can do from there. Should I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do this or not? I hate going to those places.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On Wed, Oct 1, 2025 at 1:09 PM Eric Jones &lt;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eric@recovery-compass.org&gt; wrote: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Subject: Child Support Request Path — What We Can Do Today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Nuha,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Short answer: yes, we can start the child support request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path now — but it doesn’t run directly “through” Tyler (DCFS). DCFS can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document needs and coordinate safety, yet formal child support orders and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collections run through LA County Child Support Services (CSS) or the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family court. Here’s the clean way to move fast, without derailing housing.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What I will do today (0–24h)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Open a CSS case intake on your behalf and prepare the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packet (TRO page, children’s info, father’s identifiers, income notes).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Draft a short verification letter for Tyler to place in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the DCFS file (documenting immediate financial need for housing stability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and that a CSS case is being initiated).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Coordinate with counsel to ensure any interim support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ask is aligned with the 10/15 Dept. L hearing and mediation posture.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Keep housing pursuit active (no Airbnb); push immediate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rental options and program placements in parallel.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What I need from you (today)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Confirm: Do you want me to file the CSS intake today? If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yes, I’ll send a 10‑minute info checklist (SSN, children’s full names/DOBs,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current address, father’s contact).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Share any prior child support case numbers or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EDD/benefit case IDs (if any).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Approve the DCFS verification letter text so Tyler can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add it to the case record.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How Tyler (DCFS) fits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Tyler can: document financial/housing urgency, add a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services referral note, and coordinate with CSS or provide a referral.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Tyler cannot: issue or enforce child support orders.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That comes via CSS or a court order.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We’ll ask Tyler for a brief case note today to support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the CSS intake and housing stability.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Why this path helps housing now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A CSS case creates an official channel for support and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arrears collection; it also gives us paperwork many landlords accept as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proof of pending support.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We keep momentum on rentals and program placements while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support processing begins (these can run in parallel).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Next steps if you say “go”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I send the 10‑minute checklist and pre‑fill the CSS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intake.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I send Tyler the DCFS verification letter draft for her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case note.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-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I push the first set of viable rental options to you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   today and continue applications.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I’ll carry the filings and coordination; you won’t have to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stand in any lines. Just confirm “yes, file CSS today,” and I’ll move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immediately.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—Eric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On Wed, Oct 1, 2025 at 1:06 PM Nuha Sayegh &lt;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nuha@recovery-compass.org&gt; wrote: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Why can’t I get the request for child support now so I can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just get a rental? Can I Request this by Tyler now that she’s a caseworker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On this case?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On Wed, Oct 1, 2025 at 1:01 PM Eric Jones &lt;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eric@recovery-compass.org&gt; wrote: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Subject: 72‑Hour Plan: Housing, Safety, and Court—Here’s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What We’ll Do, Together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Nuha,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I hear you—housing stability is everything right now. We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will treat it as Mission #1, while making sure court and child safety stay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protected. To prevent confusion or double‑work, here’s a simple plan for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the next 72 hours: what I need from you, and what I will do.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What I need from you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Today (0–24 hours)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1.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Send me your top three housing preferences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(non‑negotiables like school zones, budget, bedrooms).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2.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Share any voucher, subsidy, or temporary housing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program IDs you already have and your application status.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3.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Forward any landlord/agent emails or texts you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receive today so I can handle responses.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4.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Confirm best times for child exchange/school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logistics tomorrow so I can align with our protocols.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Tomorrow (24–48 hours)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1.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Review and approve a short “Housing Advocate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Packet” I’ll send (ID docs, TRO page, DCFS contact, needs summary).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2.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Join one 20‑minute check‑in call to confirm housing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leads and mediation prep (CCRC).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3.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Tell me immediately if any new landlord contact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happens—do not negotiate; I’ll handle it.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By Day 3 (48–72 hours)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1.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Choose your top 1–2 immediate housing options from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the vetted list I’ll provide.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2.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Sign/submit any application materials I pre‑fill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for you.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3.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Confirm handoff and school schedules for next week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so we keep routines stable.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What I will execute for you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Today (0–24 hours)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Lock court outcomes in writing: DV‑116 continuance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granted to 10/15 at 8:30 AM (Dept. L); TRO extended through 10/15.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Circulate the one‑page Court Outcome Summary to our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allies (counsel/DCFS/school) and place reminders on our calendar.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Open housing channels: pull vetted listings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(month‑to‑month and standard), request grace terms, and pre‑screen for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safety/location fit.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Take over communications with the 5132 Rosemead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landlord—no debates from you; I’ll handle responses, document everything,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and escalate if needed.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Tomorrow (24–48 hours)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Build and submit your Housing Advocate Packet to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targeted programs (temporary placements, rapid rehousing, and standard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rentals).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Prepare CCRC materials (negative drug test doc,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child‑centered opening, simple schedule map), so mediation stays focused on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the kids’ stability.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Keep all authorities on the same page with short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factual updates (Pasadena PD/DCFS/School) only if needed for handoffs or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safety.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By Day 3 (48–72 hours)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Deliver a short‑list of immediate, viable housing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options with pros/cons and next‑step terms.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Push applications through and lock viewing times or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approvals; confirm move logistics once an option is selected.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-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Run a quick compliance audit to ensure TRO/order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   adherence and no lapses.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Direct response to your message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You’re right: it makes no sense to burn money on a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one‑month Airbnb. We won’t do that. We’ll pursue: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Short‑term bridge housing that doesn’t double‑charge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like Airbnb (month‑to‑month rentals, vetted corporate stays, or program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placements).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Standard rentals aligned with your priorities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(schools, budget, safety), using your Housing Advocate Packet to accelerate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approvals.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If EDD‑type supports offer food stamps/temporary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housing and child support facilitation, we’ll keep those in motion as a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backup—but not as the only plan. I’ll handle the paperwork and timing so it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helps rather than derails.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Bottom line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Housing is Mission #1 and we are on it. I’ll carry the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landlord fight; you do not need to negotiate or absorb stress there.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We will keep court and child safety clean and on track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while we stabilize housing.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-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If anything changes or you get an unexpected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   call/text, forward it to me and I’ll respond.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With you, step‑by‑step. I’ll send the first housing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options and the Court Outcome Summary today.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—Eric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On Wed, Oct 1, 2025 at 12:57 PM Nuha Sayegh &lt;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nuha@recovery-compass.org&gt; wrote: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I need to find a home! And PLEASE don’t say that does not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matter right now. It’s EVERYTHING!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Makes zero sense to Airbnb one month that’s like two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rental payments.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Now I can go stand in line at those EDD places for food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stamps and have them collect child support ?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That’s what they offered to do last time I spoke with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them. Another is temporary housing. I’ve already signed up for that but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that may take months they said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